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BC78" w14:textId="77777777"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883C8EA" wp14:editId="72BFA0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52482" w14:textId="77777777"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CC64BB1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E52B58C" w14:textId="77777777"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60B733C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50508130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14:paraId="3B78F7B6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C3E2D3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37E18D19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14:paraId="7D4BCFA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2EEC6C1" w14:textId="77777777"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 w14:paraId="02F10700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6AF976" w14:textId="77777777"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 w14:paraId="4D80AB6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3A64A63" w14:textId="77777777"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D44EC8" w14:textId="77777777" w:rsidR="007E5E84" w:rsidRDefault="007E5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84227C" w14:textId="28245C80" w:rsidR="003031E4" w:rsidRDefault="00E2116B" w:rsidP="00E211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116B">
        <w:rPr>
          <w:rFonts w:ascii="Times New Roman" w:hAnsi="Times New Roman"/>
          <w:b/>
          <w:sz w:val="28"/>
          <w:szCs w:val="28"/>
        </w:rPr>
        <w:t>О</w:t>
      </w:r>
      <w:r w:rsidR="00626F43">
        <w:rPr>
          <w:rFonts w:ascii="Times New Roman" w:hAnsi="Times New Roman"/>
          <w:b/>
          <w:sz w:val="28"/>
          <w:szCs w:val="28"/>
        </w:rPr>
        <w:t>б утверждении</w:t>
      </w:r>
      <w:r w:rsidRPr="00E2116B">
        <w:rPr>
          <w:rFonts w:ascii="Times New Roman" w:hAnsi="Times New Roman"/>
          <w:b/>
          <w:sz w:val="28"/>
          <w:szCs w:val="28"/>
        </w:rPr>
        <w:t xml:space="preserve"> порядк</w:t>
      </w:r>
      <w:r w:rsidR="00626F43">
        <w:rPr>
          <w:rFonts w:ascii="Times New Roman" w:hAnsi="Times New Roman"/>
          <w:b/>
          <w:sz w:val="28"/>
          <w:szCs w:val="28"/>
        </w:rPr>
        <w:t>а</w:t>
      </w:r>
      <w:r w:rsidRPr="00E2116B">
        <w:rPr>
          <w:rFonts w:ascii="Times New Roman" w:hAnsi="Times New Roman"/>
          <w:b/>
          <w:sz w:val="28"/>
          <w:szCs w:val="28"/>
        </w:rPr>
        <w:t xml:space="preserve"> работы</w:t>
      </w:r>
      <w:r w:rsidR="00EA4CE7" w:rsidRPr="00EA4CE7">
        <w:rPr>
          <w:rFonts w:ascii="Times New Roman" w:hAnsi="Times New Roman"/>
          <w:b/>
          <w:sz w:val="28"/>
          <w:szCs w:val="28"/>
        </w:rPr>
        <w:t xml:space="preserve"> </w:t>
      </w:r>
      <w:r w:rsidR="00EA4CE7">
        <w:rPr>
          <w:rFonts w:ascii="Times New Roman" w:hAnsi="Times New Roman"/>
          <w:b/>
          <w:sz w:val="28"/>
          <w:szCs w:val="28"/>
        </w:rPr>
        <w:t>единой</w:t>
      </w:r>
      <w:r w:rsidRPr="00E2116B">
        <w:rPr>
          <w:rFonts w:ascii="Times New Roman" w:hAnsi="Times New Roman"/>
          <w:b/>
          <w:sz w:val="28"/>
          <w:szCs w:val="28"/>
        </w:rPr>
        <w:t xml:space="preserve"> аттестационной комиссии</w:t>
      </w:r>
    </w:p>
    <w:p w14:paraId="3FA20C85" w14:textId="793975DF" w:rsidR="00BF0640" w:rsidRDefault="00E2116B" w:rsidP="00E211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b/>
          <w:sz w:val="28"/>
          <w:szCs w:val="28"/>
        </w:rPr>
        <w:t>в исполнительных органах Камчатского края</w:t>
      </w:r>
    </w:p>
    <w:p w14:paraId="46C72667" w14:textId="137EC647" w:rsidR="002B62FA" w:rsidRDefault="002B62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895FB9" w14:textId="77777777" w:rsidR="007E5E84" w:rsidRDefault="007E5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1192052" w14:textId="42565DE5" w:rsidR="007E139E" w:rsidRDefault="00E2116B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sz w:val="28"/>
        </w:rPr>
        <w:t xml:space="preserve">В соответствии со статьей 21 Закона </w:t>
      </w:r>
      <w:r>
        <w:rPr>
          <w:rFonts w:ascii="Times New Roman" w:hAnsi="Times New Roman"/>
          <w:sz w:val="28"/>
        </w:rPr>
        <w:t xml:space="preserve">Камчатского края от 20.11.2013 </w:t>
      </w:r>
      <w:r w:rsidRPr="00E2116B">
        <w:rPr>
          <w:rFonts w:ascii="Times New Roman" w:hAnsi="Times New Roman"/>
          <w:sz w:val="28"/>
        </w:rPr>
        <w:t xml:space="preserve">№ 343 «О государственной гражданской службе Камчатского края», </w:t>
      </w:r>
      <w:r w:rsidR="00D9513F">
        <w:rPr>
          <w:rFonts w:ascii="Times New Roman" w:hAnsi="Times New Roman"/>
          <w:sz w:val="28"/>
        </w:rPr>
        <w:br/>
      </w:r>
      <w:r w:rsidRPr="00E2116B">
        <w:rPr>
          <w:rFonts w:ascii="Times New Roman" w:hAnsi="Times New Roman"/>
          <w:sz w:val="28"/>
        </w:rPr>
        <w:t>пунктом 8 Положения о проведении аттестации государственных гражданских служащих Российской Федерации, утвержденного Указом Президента Российской Федерации от 01.02.2005 № 110, пунктами 8, 8(1) Единой методики проведения аттестации государственных гражданских служащих Российской Федерации, утвержденной постановлением Правительства РФ от 09.09.2020</w:t>
      </w:r>
      <w:r w:rsidR="00D9513F">
        <w:rPr>
          <w:rFonts w:ascii="Times New Roman" w:hAnsi="Times New Roman"/>
          <w:sz w:val="28"/>
        </w:rPr>
        <w:br/>
      </w:r>
      <w:r w:rsidRPr="00E2116B">
        <w:rPr>
          <w:rFonts w:ascii="Times New Roman" w:hAnsi="Times New Roman"/>
          <w:sz w:val="28"/>
        </w:rPr>
        <w:t xml:space="preserve"> № 1387, </w:t>
      </w:r>
      <w:r w:rsidR="009B4113">
        <w:rPr>
          <w:rFonts w:ascii="Times New Roman" w:hAnsi="Times New Roman"/>
          <w:sz w:val="28"/>
        </w:rPr>
        <w:t>пунктом</w:t>
      </w:r>
      <w:r w:rsidR="00930C6D" w:rsidRPr="00930C6D">
        <w:rPr>
          <w:rFonts w:ascii="Times New Roman" w:hAnsi="Times New Roman"/>
          <w:sz w:val="28"/>
        </w:rPr>
        <w:t xml:space="preserve"> </w:t>
      </w:r>
      <w:r w:rsidR="008270E4">
        <w:rPr>
          <w:rFonts w:ascii="Times New Roman" w:hAnsi="Times New Roman"/>
          <w:sz w:val="28"/>
        </w:rPr>
        <w:t>3</w:t>
      </w:r>
      <w:r w:rsidR="00930C6D" w:rsidRPr="00930C6D">
        <w:rPr>
          <w:rFonts w:ascii="Times New Roman" w:hAnsi="Times New Roman"/>
          <w:sz w:val="28"/>
        </w:rPr>
        <w:t xml:space="preserve"> части 2 </w:t>
      </w:r>
      <w:r w:rsidRPr="00E2116B">
        <w:rPr>
          <w:rFonts w:ascii="Times New Roman" w:hAnsi="Times New Roman"/>
          <w:sz w:val="28"/>
        </w:rPr>
        <w:t>постановления Губернатора Камчатского края</w:t>
      </w:r>
      <w:r w:rsidR="00D9513F">
        <w:rPr>
          <w:rFonts w:ascii="Times New Roman" w:hAnsi="Times New Roman"/>
          <w:sz w:val="28"/>
        </w:rPr>
        <w:br/>
      </w:r>
      <w:r w:rsidRPr="00E2116B">
        <w:rPr>
          <w:rFonts w:ascii="Times New Roman" w:hAnsi="Times New Roman"/>
          <w:sz w:val="28"/>
        </w:rPr>
        <w:t>от 29.11.2019 № 92 «</w:t>
      </w:r>
      <w:r w:rsidR="00930C6D" w:rsidRPr="00930C6D">
        <w:rPr>
          <w:rFonts w:ascii="Times New Roman" w:hAnsi="Times New Roman"/>
          <w:sz w:val="28"/>
        </w:rPr>
        <w:t>Об осуществлении полномочий представителя нанимателя (работодателя)</w:t>
      </w:r>
      <w:r w:rsidRPr="00E2116B">
        <w:rPr>
          <w:rFonts w:ascii="Times New Roman" w:hAnsi="Times New Roman"/>
          <w:sz w:val="28"/>
        </w:rPr>
        <w:t>»</w:t>
      </w:r>
    </w:p>
    <w:p w14:paraId="1BF9E101" w14:textId="77777777" w:rsidR="00E2116B" w:rsidRDefault="00E2116B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399677" w14:textId="77777777"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84E286D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7DC94C8" w14:textId="358760F3" w:rsidR="00E2116B" w:rsidRPr="00E2116B" w:rsidRDefault="00E2116B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sz w:val="28"/>
        </w:rPr>
        <w:t>1.</w:t>
      </w:r>
      <w:r w:rsidR="00444F15">
        <w:rPr>
          <w:rFonts w:ascii="Times New Roman" w:hAnsi="Times New Roman"/>
          <w:sz w:val="28"/>
        </w:rPr>
        <w:t> </w:t>
      </w:r>
      <w:r w:rsidRPr="00E2116B">
        <w:rPr>
          <w:rFonts w:ascii="Times New Roman" w:hAnsi="Times New Roman"/>
          <w:sz w:val="28"/>
        </w:rPr>
        <w:t>Утвердить:</w:t>
      </w:r>
    </w:p>
    <w:p w14:paraId="6444C061" w14:textId="0D38E586" w:rsidR="00E2116B" w:rsidRPr="00E2116B" w:rsidRDefault="00E2116B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sz w:val="28"/>
        </w:rPr>
        <w:t>1)</w:t>
      </w:r>
      <w:r w:rsidR="00444F15">
        <w:rPr>
          <w:rFonts w:ascii="Times New Roman" w:hAnsi="Times New Roman"/>
          <w:sz w:val="28"/>
        </w:rPr>
        <w:t> </w:t>
      </w:r>
      <w:r w:rsidRPr="00E2116B">
        <w:rPr>
          <w:rFonts w:ascii="Times New Roman" w:hAnsi="Times New Roman"/>
          <w:sz w:val="28"/>
        </w:rPr>
        <w:t>Порядок работы</w:t>
      </w:r>
      <w:r w:rsidR="00EA4CE7">
        <w:rPr>
          <w:rFonts w:ascii="Times New Roman" w:hAnsi="Times New Roman"/>
          <w:sz w:val="28"/>
        </w:rPr>
        <w:t xml:space="preserve"> единой</w:t>
      </w:r>
      <w:r w:rsidRPr="00E2116B">
        <w:rPr>
          <w:rFonts w:ascii="Times New Roman" w:hAnsi="Times New Roman"/>
          <w:sz w:val="28"/>
        </w:rPr>
        <w:t xml:space="preserve"> аттестационной комиссии в исполнительных органах Камчатского края согласно приложению </w:t>
      </w:r>
      <w:r w:rsidR="00003929" w:rsidRPr="00003929">
        <w:rPr>
          <w:rFonts w:ascii="Times New Roman" w:hAnsi="Times New Roman"/>
          <w:sz w:val="28"/>
        </w:rPr>
        <w:t>1</w:t>
      </w:r>
      <w:r w:rsidRPr="00E2116B">
        <w:rPr>
          <w:rFonts w:ascii="Times New Roman" w:hAnsi="Times New Roman"/>
          <w:sz w:val="28"/>
        </w:rPr>
        <w:t xml:space="preserve"> к настоящему приказу;</w:t>
      </w:r>
    </w:p>
    <w:p w14:paraId="3C952FAA" w14:textId="335F6B04" w:rsidR="00E2116B" w:rsidRDefault="00E2116B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sz w:val="28"/>
        </w:rPr>
        <w:t>2)</w:t>
      </w:r>
      <w:r w:rsidR="00444F15">
        <w:rPr>
          <w:rFonts w:ascii="Times New Roman" w:hAnsi="Times New Roman"/>
          <w:sz w:val="28"/>
        </w:rPr>
        <w:t> </w:t>
      </w:r>
      <w:r w:rsidRPr="00E2116B">
        <w:rPr>
          <w:rFonts w:ascii="Times New Roman" w:hAnsi="Times New Roman"/>
          <w:sz w:val="28"/>
        </w:rPr>
        <w:t>Методику оценки профессионального уровня, профессиональных и личностных качеств государственного гражданского служащего</w:t>
      </w:r>
      <w:r w:rsidR="006076C4">
        <w:rPr>
          <w:rFonts w:ascii="Times New Roman" w:hAnsi="Times New Roman"/>
          <w:sz w:val="28"/>
        </w:rPr>
        <w:t xml:space="preserve"> </w:t>
      </w:r>
      <w:r w:rsidR="006076C4" w:rsidRPr="006076C4">
        <w:rPr>
          <w:rFonts w:ascii="Times New Roman" w:hAnsi="Times New Roman"/>
          <w:sz w:val="28"/>
        </w:rPr>
        <w:t>исполнительных органов Камчатского края</w:t>
      </w:r>
      <w:r w:rsidRPr="00E2116B">
        <w:rPr>
          <w:rFonts w:ascii="Times New Roman" w:hAnsi="Times New Roman"/>
          <w:sz w:val="28"/>
        </w:rPr>
        <w:t xml:space="preserve"> согласно приложению</w:t>
      </w:r>
      <w:r w:rsidR="00003929" w:rsidRPr="00003929">
        <w:rPr>
          <w:rFonts w:ascii="Times New Roman" w:hAnsi="Times New Roman"/>
          <w:sz w:val="28"/>
        </w:rPr>
        <w:t xml:space="preserve"> </w:t>
      </w:r>
      <w:r w:rsidR="00003929" w:rsidRPr="00345E31">
        <w:rPr>
          <w:rFonts w:ascii="Times New Roman" w:hAnsi="Times New Roman"/>
          <w:sz w:val="28"/>
        </w:rPr>
        <w:t>2</w:t>
      </w:r>
      <w:r w:rsidRPr="00E2116B">
        <w:rPr>
          <w:rFonts w:ascii="Times New Roman" w:hAnsi="Times New Roman"/>
          <w:sz w:val="28"/>
        </w:rPr>
        <w:t xml:space="preserve"> к настоящему приказу.</w:t>
      </w:r>
    </w:p>
    <w:p w14:paraId="6E995729" w14:textId="2A62EC14" w:rsidR="004273F7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0783CC" w14:textId="6BB15352" w:rsidR="004273F7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D66AC7" w14:textId="40ADCD8D" w:rsidR="004273F7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B36D2B" w14:textId="619EE978" w:rsidR="004273F7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6F8214" w14:textId="35F3E9D0" w:rsidR="004273F7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5DB1F8" w14:textId="77777777" w:rsidR="004273F7" w:rsidRPr="00E2116B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FF45935" w14:textId="537E7B95" w:rsidR="009063E9" w:rsidRDefault="004273F7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E2116B" w:rsidRPr="00E2116B">
        <w:rPr>
          <w:rFonts w:ascii="Times New Roman" w:hAnsi="Times New Roman"/>
          <w:sz w:val="28"/>
        </w:rPr>
        <w:t>.</w:t>
      </w:r>
      <w:r w:rsidR="00444F15">
        <w:rPr>
          <w:rFonts w:ascii="Times New Roman" w:hAnsi="Times New Roman"/>
          <w:sz w:val="28"/>
        </w:rPr>
        <w:t> </w:t>
      </w:r>
      <w:r w:rsidR="00E2116B" w:rsidRPr="00E2116B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0C0F2D0F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405405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E406CD" w14:textId="77777777" w:rsidR="00E2116B" w:rsidRDefault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14:paraId="64DA0325" w14:textId="77777777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14:paraId="31E5CF26" w14:textId="77777777"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14:paraId="5848B520" w14:textId="77777777"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78598209" w14:textId="77777777"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14:paraId="1CDE8550" w14:textId="77777777"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1FAD1339" w14:textId="77777777"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4DC73E49" w14:textId="77777777"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FAD426B" w14:textId="77777777" w:rsidR="00BF0640" w:rsidRDefault="00906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063E9"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14:paraId="1AB7A173" w14:textId="77777777" w:rsidR="00BF0640" w:rsidRDefault="003F0322">
      <w:r>
        <w:br w:type="page"/>
      </w:r>
    </w:p>
    <w:p w14:paraId="73122241" w14:textId="0014B504" w:rsidR="001E2029" w:rsidRDefault="001E2029">
      <w:pPr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E2029" w14:paraId="60D1D3E0" w14:textId="77777777" w:rsidTr="00301CF3">
        <w:tc>
          <w:tcPr>
            <w:tcW w:w="480" w:type="dxa"/>
          </w:tcPr>
          <w:p w14:paraId="19B91E56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6DCD937E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02A04934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5A251041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14:paraId="5AED6894" w14:textId="258306CD" w:rsidR="001E2029" w:rsidRDefault="001E2029" w:rsidP="0000392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003929"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к приказу</w:t>
            </w:r>
          </w:p>
        </w:tc>
      </w:tr>
      <w:tr w:rsidR="001E2029" w14:paraId="6E763979" w14:textId="77777777" w:rsidTr="00301CF3">
        <w:tc>
          <w:tcPr>
            <w:tcW w:w="480" w:type="dxa"/>
          </w:tcPr>
          <w:p w14:paraId="6CBA179B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3A289057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41363D56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58DBDD04" w14:textId="77777777" w:rsidR="001E2029" w:rsidRDefault="001E2029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14:paraId="05BAB4F4" w14:textId="77777777" w:rsidR="001E2029" w:rsidRDefault="001E2029" w:rsidP="00500E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14:paraId="66BCA797" w14:textId="77777777" w:rsidR="001E2029" w:rsidRDefault="001E2029" w:rsidP="00500E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1E2029" w14:paraId="5B20A3F1" w14:textId="77777777" w:rsidTr="00301CF3">
        <w:tc>
          <w:tcPr>
            <w:tcW w:w="480" w:type="dxa"/>
          </w:tcPr>
          <w:p w14:paraId="4887CD32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1CD7C2EB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1C5D7D5A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499EA037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6575327F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14:paraId="5C1F2E24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14:paraId="333A0C85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14:paraId="54FF244E" w14:textId="77777777" w:rsidR="001E2029" w:rsidRDefault="001E2029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E3E4C11" w14:textId="77777777" w:rsidR="006D7F72" w:rsidRDefault="006D7F72" w:rsidP="006D7F72">
      <w:pPr>
        <w:spacing w:after="0"/>
        <w:rPr>
          <w:rFonts w:ascii="Times New Roman" w:hAnsi="Times New Roman"/>
          <w:sz w:val="16"/>
          <w:szCs w:val="16"/>
        </w:rPr>
      </w:pPr>
    </w:p>
    <w:p w14:paraId="06F8D0CA" w14:textId="77777777" w:rsidR="00796DD6" w:rsidRDefault="00796DD6" w:rsidP="006D7F72">
      <w:pPr>
        <w:spacing w:after="0"/>
        <w:rPr>
          <w:rFonts w:ascii="Times New Roman" w:hAnsi="Times New Roman"/>
          <w:sz w:val="16"/>
          <w:szCs w:val="16"/>
        </w:rPr>
      </w:pPr>
    </w:p>
    <w:p w14:paraId="126E9A18" w14:textId="77777777" w:rsidR="00796DD6" w:rsidRPr="00796DD6" w:rsidRDefault="00796DD6" w:rsidP="00796D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Порядок работы</w:t>
      </w:r>
    </w:p>
    <w:p w14:paraId="381A53D9" w14:textId="452E9D2C" w:rsidR="00796DD6" w:rsidRPr="00796DD6" w:rsidRDefault="00E109C1" w:rsidP="00796D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единой </w:t>
      </w:r>
      <w:r w:rsidR="00796DD6"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аттестационной комиссии</w:t>
      </w:r>
    </w:p>
    <w:p w14:paraId="650F9075" w14:textId="77777777" w:rsidR="00796DD6" w:rsidRPr="00796DD6" w:rsidRDefault="00796DD6" w:rsidP="00796D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iCs/>
          <w:color w:val="auto"/>
          <w:spacing w:val="-3"/>
          <w:sz w:val="24"/>
          <w:szCs w:val="24"/>
          <w:lang w:eastAsia="en-US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исполнительных органах Камчатского края (далее – Порядок)</w:t>
      </w:r>
    </w:p>
    <w:p w14:paraId="2125D689" w14:textId="77777777" w:rsidR="00796DD6" w:rsidRDefault="00796DD6" w:rsidP="006D7F72">
      <w:pPr>
        <w:spacing w:after="0"/>
        <w:rPr>
          <w:rFonts w:ascii="Times New Roman" w:hAnsi="Times New Roman"/>
          <w:sz w:val="16"/>
          <w:szCs w:val="16"/>
        </w:rPr>
      </w:pPr>
    </w:p>
    <w:p w14:paraId="43A40D2D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96DD6">
        <w:rPr>
          <w:rFonts w:ascii="Times New Roman" w:hAnsi="Times New Roman"/>
          <w:bCs/>
          <w:color w:val="auto"/>
          <w:sz w:val="28"/>
          <w:szCs w:val="28"/>
        </w:rPr>
        <w:t>1. Общие положения</w:t>
      </w:r>
    </w:p>
    <w:p w14:paraId="079A5529" w14:textId="77777777" w:rsidR="00796DD6" w:rsidRPr="00796DD6" w:rsidRDefault="00796DD6" w:rsidP="00796D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</w:p>
    <w:p w14:paraId="46C1C941" w14:textId="319C48A7" w:rsidR="00796DD6" w:rsidRPr="00796DD6" w:rsidRDefault="00444F15" w:rsidP="00444F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Порядок регламентирует вопросы организации работы </w:t>
      </w:r>
      <w:r w:rsidR="00E109C1">
        <w:rPr>
          <w:rFonts w:ascii="Times New Roman" w:hAnsi="Times New Roman"/>
          <w:color w:val="auto"/>
          <w:sz w:val="28"/>
          <w:szCs w:val="28"/>
        </w:rPr>
        <w:t xml:space="preserve">единой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аттестационной комиссии в исполнительных органах Камчатского края </w:t>
      </w:r>
      <w:r w:rsidR="005D4C25">
        <w:rPr>
          <w:rFonts w:ascii="Times New Roman" w:hAnsi="Times New Roman"/>
          <w:color w:val="auto"/>
          <w:sz w:val="28"/>
          <w:szCs w:val="28"/>
        </w:rPr>
        <w:br/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(далее – аттестационная комиссия), действующей на постоянной основе и являющейся коллегиальным органом.</w:t>
      </w:r>
    </w:p>
    <w:p w14:paraId="1352A7C5" w14:textId="51D67262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2.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>Основными задачами аттестационной комиссии являются:</w:t>
      </w:r>
    </w:p>
    <w:p w14:paraId="64FAEC48" w14:textId="15BB2A52" w:rsidR="00796DD6" w:rsidRPr="00796DD6" w:rsidRDefault="00796DD6" w:rsidP="0079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</w:rPr>
        <w:t>1)</w:t>
      </w:r>
      <w:r w:rsidR="00444F15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 xml:space="preserve">проведение аттестации государственных гражданских служащих исполнительных органов Камчатского края (далее – гражданские служащие) в целях определения соответствия гражданского служащего замещаемой должности государственной гражданской службы Камчатского края </w:t>
      </w:r>
      <w:r w:rsidR="005D4C25">
        <w:rPr>
          <w:rFonts w:ascii="Times New Roman" w:eastAsia="Calibri" w:hAnsi="Times New Roman"/>
          <w:color w:val="auto"/>
          <w:sz w:val="28"/>
          <w:szCs w:val="28"/>
        </w:rPr>
        <w:br/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 xml:space="preserve">(далее </w:t>
      </w:r>
      <w:r w:rsidR="005D4C25">
        <w:rPr>
          <w:rFonts w:ascii="Times New Roman" w:eastAsia="Calibri" w:hAnsi="Times New Roman"/>
          <w:color w:val="auto"/>
          <w:sz w:val="28"/>
          <w:szCs w:val="28"/>
        </w:rPr>
        <w:t>–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 xml:space="preserve"> гражданская служба) на основе оценки его профессиональной служебной деятельности в соответствии с Методикой</w:t>
      </w:r>
      <w:r w:rsidRPr="00796DD6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 xml:space="preserve">оценки профессионального уровня, профессиональных и личностных качеств государственного гражданского </w:t>
      </w:r>
      <w:r w:rsidR="0077303B">
        <w:rPr>
          <w:rFonts w:ascii="Times New Roman" w:eastAsia="Calibri" w:hAnsi="Times New Roman"/>
          <w:color w:val="auto"/>
          <w:sz w:val="28"/>
          <w:szCs w:val="28"/>
        </w:rPr>
        <w:t>служащего</w:t>
      </w:r>
      <w:r w:rsidR="006076C4" w:rsidRPr="006076C4">
        <w:t xml:space="preserve"> </w:t>
      </w:r>
      <w:r w:rsidR="006076C4" w:rsidRPr="006076C4">
        <w:rPr>
          <w:rFonts w:ascii="Times New Roman" w:eastAsia="Calibri" w:hAnsi="Times New Roman"/>
          <w:color w:val="auto"/>
          <w:sz w:val="28"/>
          <w:szCs w:val="28"/>
        </w:rPr>
        <w:t>исполнительных органов Камчатского края</w:t>
      </w:r>
      <w:r w:rsidR="003B628D">
        <w:rPr>
          <w:rFonts w:ascii="Times New Roman" w:eastAsia="Calibri" w:hAnsi="Times New Roman"/>
          <w:color w:val="auto"/>
          <w:sz w:val="28"/>
          <w:szCs w:val="28"/>
        </w:rPr>
        <w:t xml:space="preserve"> (далее – Методика)</w:t>
      </w:r>
      <w:r w:rsidR="0077303B">
        <w:rPr>
          <w:rFonts w:ascii="Times New Roman" w:eastAsia="Calibri" w:hAnsi="Times New Roman"/>
          <w:color w:val="auto"/>
          <w:sz w:val="28"/>
          <w:szCs w:val="28"/>
        </w:rPr>
        <w:t>, согласно приложению 2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 xml:space="preserve"> к настоящему приказу;</w:t>
      </w:r>
    </w:p>
    <w:p w14:paraId="09477D72" w14:textId="5D9ED7D1" w:rsidR="00796DD6" w:rsidRPr="00796DD6" w:rsidRDefault="00796DD6" w:rsidP="00796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</w:rPr>
        <w:t>2)</w:t>
      </w:r>
      <w:r w:rsidR="00444F15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>внесение предложений (рекомендаций) представителю нанимателя по результатам аттестации гражданских служащих</w:t>
      </w:r>
      <w:r w:rsidRPr="00796DD6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</w:t>
      </w:r>
      <w:r w:rsidRPr="00796DD6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>решения вопросов, связанных с определением преимущественного права на замещение должности гражданской службы при сокращении должностей гражданской службы в</w:t>
      </w:r>
      <w:r w:rsidR="00626F43">
        <w:rPr>
          <w:rFonts w:ascii="Times New Roman" w:eastAsia="Calibri" w:hAnsi="Times New Roman"/>
          <w:color w:val="auto"/>
          <w:sz w:val="28"/>
          <w:szCs w:val="28"/>
        </w:rPr>
        <w:t xml:space="preserve"> исполнительном органе Камчатского края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>, а также вопросов, связанных с изменением условий оплаты труда гражданских служащих;</w:t>
      </w:r>
    </w:p>
    <w:p w14:paraId="16A4387D" w14:textId="4B556CE2" w:rsidR="00796DD6" w:rsidRPr="00796DD6" w:rsidRDefault="00796DD6" w:rsidP="00796D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</w:rPr>
        <w:t>3)</w:t>
      </w:r>
      <w:r w:rsidR="00444F15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796DD6">
        <w:rPr>
          <w:rFonts w:ascii="Times New Roman" w:eastAsia="Calibri" w:hAnsi="Times New Roman"/>
          <w:color w:val="auto"/>
          <w:sz w:val="28"/>
          <w:szCs w:val="28"/>
        </w:rPr>
        <w:t>формирование кадрового резерва для замещения вакантных должностей гражданской службы в порядке должностного роста.</w:t>
      </w:r>
    </w:p>
    <w:p w14:paraId="3517BE1F" w14:textId="06458C7B" w:rsidR="00796DD6" w:rsidRPr="00796DD6" w:rsidRDefault="00796DD6" w:rsidP="00796D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3.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Аттестационная комиссия в своей деятельности руководствуется Конституцией Российской Федерации, Федеральным законом от 27.07.2004 </w:t>
      </w:r>
      <w:r w:rsidRPr="00796DD6">
        <w:rPr>
          <w:rFonts w:ascii="Times New Roman" w:hAnsi="Times New Roman"/>
          <w:color w:val="auto"/>
          <w:sz w:val="28"/>
          <w:szCs w:val="28"/>
        </w:rPr>
        <w:br/>
        <w:t>№ 79-ФЗ «О государственной гражданской службе Российской Федерации», Указом Президента Российской Федерации от 01.02.2005 № 110 «О проведении аттестации государственных гражданских служащих Российской Федерации»</w:t>
      </w: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(далее – Положение о проведении аттестации), постановлением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 (далее – Единая методика проведения аттестации), иными </w:t>
      </w:r>
      <w:r w:rsidRPr="00796DD6">
        <w:rPr>
          <w:rFonts w:ascii="Times New Roman" w:hAnsi="Times New Roman"/>
          <w:color w:val="auto"/>
          <w:sz w:val="28"/>
          <w:szCs w:val="28"/>
        </w:rPr>
        <w:lastRenderedPageBreak/>
        <w:t xml:space="preserve">нормативными правовыми актами Российской Федерации, </w:t>
      </w:r>
      <w:hyperlink r:id="rId9" w:history="1">
        <w:r w:rsidRPr="00796DD6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796DD6">
        <w:rPr>
          <w:rFonts w:ascii="Times New Roman" w:hAnsi="Times New Roman"/>
          <w:color w:val="auto"/>
          <w:sz w:val="28"/>
          <w:szCs w:val="28"/>
        </w:rPr>
        <w:t xml:space="preserve"> Камчатского края от 20.11.2013 № 343 </w:t>
      </w:r>
      <w:r w:rsidR="00723FD0">
        <w:rPr>
          <w:rFonts w:ascii="Times New Roman" w:hAnsi="Times New Roman"/>
          <w:color w:val="auto"/>
          <w:sz w:val="28"/>
          <w:szCs w:val="28"/>
        </w:rPr>
        <w:t>«</w:t>
      </w:r>
      <w:r w:rsidRPr="00796DD6">
        <w:rPr>
          <w:rFonts w:ascii="Times New Roman" w:hAnsi="Times New Roman"/>
          <w:color w:val="auto"/>
          <w:sz w:val="28"/>
          <w:szCs w:val="28"/>
        </w:rPr>
        <w:t>О государственной гражданской службе Камчатского края</w:t>
      </w:r>
      <w:r w:rsidR="00723FD0">
        <w:rPr>
          <w:rFonts w:ascii="Times New Roman" w:hAnsi="Times New Roman"/>
          <w:color w:val="auto"/>
          <w:sz w:val="28"/>
          <w:szCs w:val="28"/>
        </w:rPr>
        <w:t>»</w:t>
      </w:r>
      <w:r w:rsidRPr="00796DD6">
        <w:rPr>
          <w:rFonts w:ascii="Times New Roman" w:hAnsi="Times New Roman"/>
          <w:color w:val="auto"/>
          <w:sz w:val="28"/>
          <w:szCs w:val="28"/>
        </w:rPr>
        <w:t>, Законом Камчатского края от 20.11.2013 № 344 «О кадровом резерве на государственной гражданской службе Камчатского края», Методикой, иными правовыми актами Камчатского края, а также настоящим Порядком.</w:t>
      </w:r>
    </w:p>
    <w:p w14:paraId="6AE57344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F83E6E5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96DD6">
        <w:rPr>
          <w:rFonts w:ascii="Times New Roman" w:hAnsi="Times New Roman"/>
          <w:bCs/>
          <w:color w:val="auto"/>
          <w:sz w:val="28"/>
          <w:szCs w:val="28"/>
        </w:rPr>
        <w:t>2. Функции аттестационной комиссии</w:t>
      </w:r>
    </w:p>
    <w:p w14:paraId="023DCE50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2094ED" w14:textId="13D01654" w:rsidR="00796DD6" w:rsidRPr="00796DD6" w:rsidRDefault="00444F15" w:rsidP="00444F1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Аттестационная комиссия осуществляет следующие функции:</w:t>
      </w:r>
    </w:p>
    <w:p w14:paraId="34FE14FA" w14:textId="0E35C76F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1)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рассматривает документы, представленные на заседание аттестационной комиссии, заслушивает аттестуемого гражданского служащего и его непосредственного руководителя;</w:t>
      </w:r>
    </w:p>
    <w:p w14:paraId="1277933D" w14:textId="044DA925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2)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по результатам аттестации гражданского служащего принимает одно из следующих решений:</w:t>
      </w:r>
    </w:p>
    <w:p w14:paraId="10584B87" w14:textId="1E7DDE00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а)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соответствует замещаемой должности гражданской службы;</w:t>
      </w:r>
    </w:p>
    <w:p w14:paraId="26562EA5" w14:textId="7BB6F9CD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б)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14:paraId="5348370C" w14:textId="129470DE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в)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14:paraId="1474AFAA" w14:textId="60ACB791" w:rsidR="00796DD6" w:rsidRPr="00796DD6" w:rsidRDefault="00444F15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не соответствует замещаемой должности гражданской службы.</w:t>
      </w:r>
    </w:p>
    <w:p w14:paraId="5B83BA3D" w14:textId="4004E35A" w:rsidR="00796DD6" w:rsidRPr="00796DD6" w:rsidRDefault="00444F15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Процедура проведения аттестации определяется Методикой с учетом положений Единой методики проведения аттестации.</w:t>
      </w:r>
    </w:p>
    <w:p w14:paraId="678C99D0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7F5B0BC" w14:textId="77777777" w:rsidR="00796DD6" w:rsidRP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96DD6">
        <w:rPr>
          <w:rFonts w:ascii="Times New Roman" w:hAnsi="Times New Roman"/>
          <w:bCs/>
          <w:color w:val="auto"/>
          <w:sz w:val="28"/>
          <w:szCs w:val="28"/>
        </w:rPr>
        <w:t>3. Порядок работы аттестационной комиссии</w:t>
      </w:r>
    </w:p>
    <w:p w14:paraId="4789CC8D" w14:textId="3A8CAF11" w:rsidR="00796DD6" w:rsidRDefault="00796DD6" w:rsidP="0079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6DBF044" w14:textId="1EF9CFDE" w:rsidR="00611E16" w:rsidRPr="00581FB2" w:rsidRDefault="00611E16" w:rsidP="00611E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</w:t>
      </w:r>
      <w:r w:rsidRPr="00581FB2">
        <w:rPr>
          <w:rFonts w:ascii="Times New Roman" w:hAnsi="Times New Roman"/>
          <w:color w:val="auto"/>
          <w:sz w:val="28"/>
          <w:szCs w:val="28"/>
        </w:rPr>
        <w:t>Для проведения аттестации гражданских служащих издаются правовые акты</w:t>
      </w:r>
      <w:r w:rsidRPr="004B7C4B">
        <w:t xml:space="preserve"> </w:t>
      </w:r>
      <w:r w:rsidRPr="004B7C4B">
        <w:rPr>
          <w:rFonts w:ascii="Times New Roman" w:hAnsi="Times New Roman"/>
          <w:color w:val="auto"/>
          <w:sz w:val="28"/>
          <w:szCs w:val="28"/>
        </w:rPr>
        <w:t>Администрации Губернатора Камчатского края</w:t>
      </w:r>
      <w:r w:rsidRPr="00581FB2">
        <w:rPr>
          <w:rFonts w:ascii="Times New Roman" w:hAnsi="Times New Roman"/>
          <w:color w:val="auto"/>
          <w:sz w:val="28"/>
          <w:szCs w:val="28"/>
        </w:rPr>
        <w:t>:</w:t>
      </w:r>
    </w:p>
    <w:p w14:paraId="4E9D4AF3" w14:textId="77777777" w:rsidR="00611E16" w:rsidRPr="00581FB2" w:rsidRDefault="00611E16" w:rsidP="00611E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а)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о формировании аттестационной комиссии;</w:t>
      </w:r>
    </w:p>
    <w:p w14:paraId="03513BD9" w14:textId="77777777" w:rsidR="00611E16" w:rsidRPr="00581FB2" w:rsidRDefault="00611E16" w:rsidP="00611E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 </w:t>
      </w:r>
      <w:r w:rsidRPr="00581FB2">
        <w:rPr>
          <w:rFonts w:ascii="Times New Roman" w:hAnsi="Times New Roman"/>
          <w:color w:val="auto"/>
          <w:sz w:val="28"/>
          <w:szCs w:val="28"/>
        </w:rPr>
        <w:t>об утверждени</w:t>
      </w:r>
      <w:r>
        <w:rPr>
          <w:rFonts w:ascii="Times New Roman" w:hAnsi="Times New Roman"/>
          <w:color w:val="auto"/>
          <w:sz w:val="28"/>
          <w:szCs w:val="28"/>
        </w:rPr>
        <w:t>и графика проведения аттестации.</w:t>
      </w:r>
    </w:p>
    <w:p w14:paraId="5E71B910" w14:textId="2CDCAEFD" w:rsidR="00611E16" w:rsidRPr="00581FB2" w:rsidRDefault="00611E16" w:rsidP="00611E16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 О</w:t>
      </w:r>
      <w:r w:rsidRPr="00611E16">
        <w:rPr>
          <w:rFonts w:ascii="Times New Roman" w:hAnsi="Times New Roman"/>
          <w:color w:val="auto"/>
          <w:sz w:val="28"/>
          <w:szCs w:val="28"/>
        </w:rPr>
        <w:t>рганизаци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Pr="00611E16">
        <w:rPr>
          <w:rFonts w:ascii="Times New Roman" w:hAnsi="Times New Roman"/>
          <w:color w:val="auto"/>
          <w:sz w:val="28"/>
          <w:szCs w:val="28"/>
        </w:rPr>
        <w:t xml:space="preserve"> и обеспечени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611E16">
        <w:rPr>
          <w:rFonts w:ascii="Times New Roman" w:hAnsi="Times New Roman"/>
          <w:color w:val="auto"/>
          <w:sz w:val="28"/>
          <w:szCs w:val="28"/>
        </w:rPr>
        <w:t xml:space="preserve"> проведения аттестации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1FB2">
        <w:rPr>
          <w:rFonts w:ascii="Times New Roman" w:hAnsi="Times New Roman"/>
          <w:color w:val="auto"/>
          <w:sz w:val="28"/>
          <w:szCs w:val="28"/>
        </w:rPr>
        <w:t>осуществляет Главное управление государственной службы Администрации Губернатора Камчатского края.</w:t>
      </w:r>
    </w:p>
    <w:p w14:paraId="0C79162A" w14:textId="2023DB16" w:rsidR="00796DD6" w:rsidRPr="00796DD6" w:rsidRDefault="00611E16" w:rsidP="00611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234D66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Аттестационная комиссия, образованная в соответствии с Положением о проведении аттестации, состоит из председателя аттестационной комиссии, заместителя председателя аттестационной комиссии, секретаря аттестационной комиссии и иных</w:t>
      </w:r>
      <w:r w:rsidR="0077303B">
        <w:rPr>
          <w:rFonts w:ascii="Times New Roman" w:hAnsi="Times New Roman"/>
          <w:color w:val="auto"/>
          <w:sz w:val="28"/>
          <w:szCs w:val="28"/>
        </w:rPr>
        <w:t xml:space="preserve"> членов аттестационной комиссии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</w:p>
    <w:p w14:paraId="1C54140A" w14:textId="670ACBC7" w:rsidR="00796DD6" w:rsidRPr="00796DD6" w:rsidRDefault="00611E16" w:rsidP="00234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Персональный состав аттестационной комиссии утверждается приказом Администрации Губернатора Камчатского края не позднее чем за 1 рабочий день до дня заседания аттестационной комиссии.</w:t>
      </w:r>
    </w:p>
    <w:p w14:paraId="609181BF" w14:textId="729BCAE8" w:rsidR="00796DD6" w:rsidRPr="00796DD6" w:rsidRDefault="00611E16" w:rsidP="00234D6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234D66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Председатель аттестационной комиссии:</w:t>
      </w:r>
    </w:p>
    <w:p w14:paraId="492B6C7B" w14:textId="1CD1BA25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1)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возглавляет аттестационную комиссию и руководит ее деятельностью;</w:t>
      </w:r>
    </w:p>
    <w:p w14:paraId="21ED7A56" w14:textId="23BF1BB3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2)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планирует деятельность аттестационной комиссии, определяет дату, </w:t>
      </w:r>
      <w:r w:rsidRPr="00796DD6">
        <w:rPr>
          <w:rFonts w:ascii="Times New Roman" w:hAnsi="Times New Roman"/>
          <w:color w:val="auto"/>
          <w:sz w:val="28"/>
          <w:szCs w:val="28"/>
        </w:rPr>
        <w:lastRenderedPageBreak/>
        <w:t>место и время проведения заседания аттестационной комиссии, утверждает повестку дня заседаний и созывает их заседания, принимает решение о ведении видео- и (или) аудиозаписи либо стенограммы при выполнении гражданскими служащими аттестационных заданий и проведении заседаний аттестационной комиссии;</w:t>
      </w:r>
    </w:p>
    <w:p w14:paraId="2E7AEBF1" w14:textId="7E912DDA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3)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председательствует на заседаниях аттестационной комиссии;</w:t>
      </w:r>
    </w:p>
    <w:p w14:paraId="3CBA46F5" w14:textId="0122B993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4)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определяет процедуру проведения аттестации, порядок рассмотрения вопросов, методы оценки профессиональных и личностных качеств гражданских служащих и соответствующие задания в соответствии с Методикой;</w:t>
      </w:r>
    </w:p>
    <w:p w14:paraId="5140E6A4" w14:textId="420D9FAE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5)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определяет перечень материалов, подлежащих рассмотрению на заседании аттестационной комиссии, и перечень материалов выполнения гражданскими служащими заданий, передаваемых для предварительного ознакомления членам аттестационной комиссии;</w:t>
      </w:r>
    </w:p>
    <w:p w14:paraId="41DCFFEA" w14:textId="183C4BC5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6)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аттестационной комиссии, определяет результаты их голосования;</w:t>
      </w:r>
    </w:p>
    <w:p w14:paraId="565281C8" w14:textId="385379AA" w:rsidR="00796DD6" w:rsidRPr="00796DD6" w:rsidRDefault="00796DD6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7)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подписывает запросы, обращения и другие документы, направляемые от имени аттестационной комиссии;</w:t>
      </w:r>
    </w:p>
    <w:p w14:paraId="3649C454" w14:textId="6EF3DA8E" w:rsidR="00796DD6" w:rsidRDefault="00444F15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распределяет обязанности между </w:t>
      </w:r>
      <w:r w:rsidR="00234D66">
        <w:rPr>
          <w:rFonts w:ascii="Times New Roman" w:hAnsi="Times New Roman"/>
          <w:color w:val="auto"/>
          <w:sz w:val="28"/>
          <w:szCs w:val="28"/>
        </w:rPr>
        <w:t>членами аттестационной комиссии.</w:t>
      </w:r>
    </w:p>
    <w:p w14:paraId="46FD88DB" w14:textId="50EFE622" w:rsidR="00796DD6" w:rsidRPr="00796DD6" w:rsidRDefault="00611E16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444F15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Заместитель председателя аттестационной комиссии осуществляет полномочия председателя аттестационной комиссии в период его временного отсутствия.</w:t>
      </w:r>
      <w:r w:rsidR="00393B38">
        <w:rPr>
          <w:rFonts w:ascii="Times New Roman" w:hAnsi="Times New Roman"/>
          <w:color w:val="auto"/>
          <w:sz w:val="28"/>
          <w:szCs w:val="28"/>
        </w:rPr>
        <w:t xml:space="preserve"> В отсутствие заместителя председателя аттестационной комиссии полномочия председателя аттестационной комиссии возлагаются на одного из членов комиссии.</w:t>
      </w:r>
    </w:p>
    <w:p w14:paraId="07781832" w14:textId="65ED6224" w:rsidR="00796DD6" w:rsidRPr="00796DD6" w:rsidRDefault="00611E16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</w:t>
      </w:r>
      <w:r w:rsidR="008807F1">
        <w:rPr>
          <w:rFonts w:ascii="Times New Roman" w:hAnsi="Times New Roman"/>
          <w:color w:val="auto"/>
          <w:sz w:val="28"/>
          <w:szCs w:val="28"/>
        </w:rPr>
        <w:t>.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Секретарь аттестационной комиссии:</w:t>
      </w:r>
    </w:p>
    <w:p w14:paraId="2544F974" w14:textId="5FE44F34" w:rsidR="00796DD6" w:rsidRPr="00796DD6" w:rsidRDefault="00444F15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организует сбор и подготовку материалов для рассмотрения на заседаниях аттестационной комиссии;</w:t>
      </w:r>
    </w:p>
    <w:p w14:paraId="62228EF6" w14:textId="3447C825" w:rsidR="00796DD6" w:rsidRPr="00796DD6" w:rsidRDefault="00444F15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не менее чем за неделю до начала аттестации знакомит аттестуемого гражданского служащего с представленным отзывом</w:t>
      </w:r>
      <w:r w:rsidR="00796DD6" w:rsidRPr="00796DD6">
        <w:rPr>
          <w:rFonts w:ascii="Arial" w:hAnsi="Arial" w:cs="Arial"/>
          <w:color w:val="auto"/>
          <w:sz w:val="20"/>
        </w:rPr>
        <w:t xml:space="preserve">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об исполнении им должностных обязанностей за аттестационный период, подписанный его непосредственным руководителем и утвержденный руководителем</w:t>
      </w:r>
      <w:r w:rsidR="00234D66">
        <w:rPr>
          <w:rFonts w:ascii="Times New Roman" w:hAnsi="Times New Roman"/>
          <w:color w:val="auto"/>
          <w:sz w:val="28"/>
          <w:szCs w:val="28"/>
        </w:rPr>
        <w:t xml:space="preserve"> исполнительного органа Камчатского края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;</w:t>
      </w:r>
    </w:p>
    <w:p w14:paraId="62D35991" w14:textId="18500CD9" w:rsidR="00796DD6" w:rsidRPr="00796DD6" w:rsidRDefault="00444F15" w:rsidP="008807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готовит выписку из личного дела аттестуемого гражданского служащего, содержащую информацию о специальности, направлении подготовки</w:t>
      </w:r>
      <w:r w:rsidR="00901F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1FB8" w:rsidRPr="00901FB8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="00901F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1FB8" w:rsidRPr="00901FB8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, продолжительности стажа гражданской службы, включении в кадровый резерв</w:t>
      </w:r>
      <w:r w:rsidR="0020523C">
        <w:rPr>
          <w:rFonts w:ascii="Times New Roman" w:hAnsi="Times New Roman"/>
          <w:color w:val="auto"/>
          <w:sz w:val="28"/>
          <w:szCs w:val="28"/>
        </w:rPr>
        <w:t xml:space="preserve"> исполнительного органа Камчатского края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, об участии в мероприятиях по профессиональному развитию, наличии поощрений и награждений за период прохождения гражданской службы, имеющихся дисциплинарных взысканиях, а также иную значимую для целей аттестации информацию;</w:t>
      </w:r>
    </w:p>
    <w:p w14:paraId="24A98C73" w14:textId="38B09484" w:rsidR="00796DD6" w:rsidRPr="00796DD6" w:rsidRDefault="00234D66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уведомляет членов аттестационной комиссии и приглашенных на ее заседание лиц о времени и месте проведения, знакомит с материалами, подготовленными к заседанию аттестационной комиссии, в том числе с материалами выполнения гражданскими служащими заданий;</w:t>
      </w:r>
    </w:p>
    <w:p w14:paraId="177DD718" w14:textId="7617EF70" w:rsidR="00796DD6" w:rsidRPr="00796DD6" w:rsidRDefault="00234D66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5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444F15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оформляет аттестационные листы </w:t>
      </w:r>
      <w:r>
        <w:rPr>
          <w:rFonts w:ascii="Times New Roman" w:hAnsi="Times New Roman"/>
          <w:color w:val="auto"/>
          <w:sz w:val="28"/>
          <w:szCs w:val="28"/>
        </w:rPr>
        <w:t>по итогам аттестации и протокол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заседани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аттестационной комиссии по результатам</w:t>
      </w:r>
      <w:r w:rsidR="00796DD6"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аттестации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;</w:t>
      </w:r>
    </w:p>
    <w:p w14:paraId="51B179DA" w14:textId="62DB7B8C" w:rsidR="00796DD6" w:rsidRPr="00796DD6" w:rsidRDefault="00444F15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оформляет запросы, обращения и другие документы, направляемые от имени аттестационной комиссии;</w:t>
      </w:r>
    </w:p>
    <w:p w14:paraId="209C7AA3" w14:textId="4E83A73C" w:rsidR="00796DD6" w:rsidRPr="00796DD6" w:rsidRDefault="00444F15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ведет делопроизводство аттестационной комиссии;</w:t>
      </w:r>
    </w:p>
    <w:p w14:paraId="2E197BE8" w14:textId="03099C52" w:rsidR="00796DD6" w:rsidRPr="00796DD6" w:rsidRDefault="00444F15" w:rsidP="00880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организует рассылку документов, направляемых от имени аттестационной комиссии.</w:t>
      </w:r>
    </w:p>
    <w:p w14:paraId="22B35211" w14:textId="21C7C4E6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 отсутствие секретаря аттестационной комиссии его полномочия возлагаются председателем аттестационной комиссии на иного члена аттестационной комиссии.</w:t>
      </w:r>
    </w:p>
    <w:p w14:paraId="54602766" w14:textId="017B1744" w:rsidR="00796DD6" w:rsidRPr="00796DD6" w:rsidRDefault="008807F1" w:rsidP="008807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Члены аттестационной комиссии:</w:t>
      </w:r>
    </w:p>
    <w:p w14:paraId="7627A296" w14:textId="65F6B5AB" w:rsidR="00796DD6" w:rsidRPr="00796DD6" w:rsidRDefault="0020523C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вправе знакомиться с материалами, подготовленными к заседанию аттестационной комиссии, в том числе с материалами выполнени</w:t>
      </w:r>
      <w:r w:rsidR="005D1374">
        <w:rPr>
          <w:rFonts w:ascii="Times New Roman" w:hAnsi="Times New Roman"/>
          <w:color w:val="auto"/>
          <w:sz w:val="28"/>
          <w:szCs w:val="28"/>
        </w:rPr>
        <w:t>я гражда</w:t>
      </w:r>
      <w:r w:rsidR="00B23A36">
        <w:rPr>
          <w:rFonts w:ascii="Times New Roman" w:hAnsi="Times New Roman"/>
          <w:color w:val="auto"/>
          <w:sz w:val="28"/>
          <w:szCs w:val="28"/>
        </w:rPr>
        <w:t>нскими служащих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аттестационных заданий;</w:t>
      </w:r>
    </w:p>
    <w:p w14:paraId="6995445C" w14:textId="21066C3F" w:rsidR="00796DD6" w:rsidRPr="00796DD6" w:rsidRDefault="0020523C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вправе вносить предложения о применении методов оценки и формировании аттестационных заданий, выступать и вносить предложения по вопросам, рассматриваемым на заседании аттестационной комиссии;</w:t>
      </w:r>
    </w:p>
    <w:p w14:paraId="1E6C5E9B" w14:textId="7C8C1528" w:rsidR="00796DD6" w:rsidRPr="00796DD6" w:rsidRDefault="0020523C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вправе присутствовать при выполнении гражданскими служащими аттестационных заданий и участвовать в голосовании по всем вопросам, рассматриваемым на заседании аттестационной комиссии;</w:t>
      </w:r>
    </w:p>
    <w:p w14:paraId="3E762A57" w14:textId="29584570" w:rsidR="00796DD6" w:rsidRPr="00796DD6" w:rsidRDefault="0020523C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вправе в случае несогласия с принятым аттестационной комиссией решением письменно изложить свое особое мнение, которое подлежит приобщению к протоколу аттестационной комиссии;</w:t>
      </w:r>
    </w:p>
    <w:p w14:paraId="564310C3" w14:textId="48660E9D" w:rsidR="00796DD6" w:rsidRPr="00796DD6" w:rsidRDefault="0020523C" w:rsidP="0079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обязаны соблюдать конфиденциальность в отношении информации ограниченного доступа, ставшей им известной в связи с участием в деятельности </w:t>
      </w:r>
      <w:r w:rsidR="00FB616C">
        <w:rPr>
          <w:rFonts w:ascii="Times New Roman" w:hAnsi="Times New Roman"/>
          <w:color w:val="auto"/>
          <w:sz w:val="28"/>
          <w:szCs w:val="28"/>
        </w:rPr>
        <w:t>аттестационной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комиссии.</w:t>
      </w:r>
    </w:p>
    <w:p w14:paraId="65E6FBC7" w14:textId="52C93C7D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Все члены аттестационной комиссии при принятии решений обладают равными правами.</w:t>
      </w:r>
    </w:p>
    <w:p w14:paraId="216D8EDE" w14:textId="240CC9F4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На период аттестации гражданского служащего, являющегося членом аттестационной комиссии, его членство в этом заседании аттестационной комиссии приостанавливается.</w:t>
      </w:r>
    </w:p>
    <w:p w14:paraId="030E8CEE" w14:textId="3C80985A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Заседания аттестационной комиссии проводятся в соответствии с графиком проведения аттестаций</w:t>
      </w:r>
      <w:r w:rsidR="00BF3E6F">
        <w:rPr>
          <w:rFonts w:ascii="Times New Roman" w:hAnsi="Times New Roman"/>
          <w:color w:val="auto"/>
          <w:sz w:val="28"/>
          <w:szCs w:val="28"/>
        </w:rPr>
        <w:t>, утвержденным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приказ</w:t>
      </w:r>
      <w:r w:rsidR="00BF3E6F">
        <w:rPr>
          <w:rFonts w:ascii="Times New Roman" w:hAnsi="Times New Roman"/>
          <w:color w:val="auto"/>
          <w:sz w:val="28"/>
          <w:szCs w:val="28"/>
        </w:rPr>
        <w:t>ом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Администрации Губернатора Камчатского края.</w:t>
      </w:r>
    </w:p>
    <w:p w14:paraId="6041355D" w14:textId="74901E2C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Аттестация гражданского служащего проводится один раз в 3 года. Дата проведения внеочередной аттестации может определяться вне зависимости от сроков проведения предыдущей аттестации. </w:t>
      </w:r>
    </w:p>
    <w:p w14:paraId="40A925C0" w14:textId="4B6B7EF8" w:rsidR="00796DD6" w:rsidRPr="00796DD6" w:rsidRDefault="00611E16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8807F1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Внеочередная аттестация гражданского служащего может проводиться по соглашению сторон служебного контракта с учетом результатов годового отчета о профессиональной служебной деятельности гражданского служащего либо после принятия в установленном порядке решения:</w:t>
      </w:r>
    </w:p>
    <w:p w14:paraId="341A15FC" w14:textId="7B38D3BC" w:rsidR="00796DD6" w:rsidRPr="00796DD6" w:rsidRDefault="00796DD6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а)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о сокращении должностей гражданской службы в </w:t>
      </w:r>
      <w:r w:rsidR="00BF3E6F">
        <w:rPr>
          <w:rFonts w:ascii="Times New Roman" w:hAnsi="Times New Roman"/>
          <w:color w:val="auto"/>
          <w:sz w:val="28"/>
          <w:szCs w:val="28"/>
        </w:rPr>
        <w:t>исполнительном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 органе;</w:t>
      </w:r>
    </w:p>
    <w:p w14:paraId="67CA3937" w14:textId="5DA343E5" w:rsidR="00796DD6" w:rsidRPr="00796DD6" w:rsidRDefault="008807F1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об изменении условий оплаты труда гражданских служащих.</w:t>
      </w:r>
    </w:p>
    <w:p w14:paraId="5401D68F" w14:textId="6F8CFE0B" w:rsidR="00796DD6" w:rsidRPr="00796DD6" w:rsidRDefault="00611E16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20</w:t>
      </w:r>
      <w:r w:rsidR="008807F1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Внеочередная аттестация проводится по результатам рассмотрения мотивированного ходатайства руководителя исполнительного органа Камчатского края, в котором гражданский служащий, подлежащий аттестации, замещает должность гражданской службы.</w:t>
      </w:r>
    </w:p>
    <w:p w14:paraId="65911526" w14:textId="1DDE3BB9" w:rsidR="00796DD6" w:rsidRDefault="00611E16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8807F1"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 (далее – отзыв), подписанный его непосредственным руководителем и утвержденный руководителем</w:t>
      </w:r>
      <w:r w:rsidR="00796DD6" w:rsidRPr="00796DD6">
        <w:rPr>
          <w:rFonts w:ascii="Arial" w:hAnsi="Arial" w:cs="Arial"/>
          <w:color w:val="auto"/>
          <w:sz w:val="20"/>
        </w:rPr>
        <w:t xml:space="preserve">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исполнительного органа Камчатского края, в котором гражданский служащий, подлежащий аттестации, замещает должность гражданской службы.</w:t>
      </w:r>
    </w:p>
    <w:p w14:paraId="3C471682" w14:textId="2E9BCF99" w:rsidR="000A1B10" w:rsidRDefault="000A1B10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1B10">
        <w:rPr>
          <w:rFonts w:ascii="Times New Roman" w:hAnsi="Times New Roman"/>
          <w:color w:val="auto"/>
          <w:sz w:val="28"/>
          <w:szCs w:val="28"/>
        </w:rPr>
        <w:t xml:space="preserve">Отзыв заполняется по форме согласно приложению 1 к Порядку с приложением сведений о выполненных гражданским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гражданского служащего. </w:t>
      </w:r>
    </w:p>
    <w:p w14:paraId="4C000B71" w14:textId="63D44967" w:rsidR="000A1B10" w:rsidRPr="00796DD6" w:rsidRDefault="00611E16" w:rsidP="000A1B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0A1B10">
        <w:rPr>
          <w:rFonts w:ascii="Times New Roman" w:hAnsi="Times New Roman"/>
          <w:color w:val="auto"/>
          <w:sz w:val="28"/>
          <w:szCs w:val="28"/>
        </w:rPr>
        <w:t>. </w:t>
      </w:r>
      <w:r w:rsidR="000A1B10" w:rsidRPr="00F366B6">
        <w:rPr>
          <w:rFonts w:ascii="Times New Roman" w:hAnsi="Times New Roman"/>
          <w:color w:val="auto"/>
          <w:sz w:val="28"/>
          <w:szCs w:val="28"/>
        </w:rPr>
        <w:t>Если отзыв содержит рекомендацию</w:t>
      </w:r>
      <w:r w:rsidR="000A1B10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0A1B10" w:rsidRPr="00F366B6">
        <w:rPr>
          <w:rFonts w:ascii="Times New Roman" w:hAnsi="Times New Roman"/>
          <w:color w:val="auto"/>
          <w:sz w:val="28"/>
          <w:szCs w:val="28"/>
        </w:rPr>
        <w:t xml:space="preserve"> включени</w:t>
      </w:r>
      <w:r w:rsidR="000A1B10">
        <w:rPr>
          <w:rFonts w:ascii="Times New Roman" w:hAnsi="Times New Roman"/>
          <w:color w:val="auto"/>
          <w:sz w:val="28"/>
          <w:szCs w:val="28"/>
        </w:rPr>
        <w:t>и</w:t>
      </w:r>
      <w:r w:rsidR="000A1B10" w:rsidRPr="00F366B6">
        <w:rPr>
          <w:rFonts w:ascii="Times New Roman" w:hAnsi="Times New Roman"/>
          <w:color w:val="auto"/>
          <w:sz w:val="28"/>
          <w:szCs w:val="28"/>
        </w:rPr>
        <w:t xml:space="preserve"> в кадровый резерв для замещения вакантной должности гражданской службы в порядке должностного роста гражданской службы, то дополнительно</w:t>
      </w:r>
      <w:r w:rsidR="000A1B10">
        <w:rPr>
          <w:rFonts w:ascii="Times New Roman" w:hAnsi="Times New Roman"/>
          <w:color w:val="auto"/>
          <w:sz w:val="28"/>
          <w:szCs w:val="28"/>
        </w:rPr>
        <w:t xml:space="preserve"> в аттестационную комиссию</w:t>
      </w:r>
      <w:r w:rsidR="000A1B10" w:rsidRPr="00F366B6">
        <w:rPr>
          <w:rFonts w:ascii="Times New Roman" w:hAnsi="Times New Roman"/>
          <w:color w:val="auto"/>
          <w:sz w:val="28"/>
          <w:szCs w:val="28"/>
        </w:rPr>
        <w:t xml:space="preserve"> представляется индивидуальный план профессионального развития гражданского служащего</w:t>
      </w:r>
      <w:r w:rsidR="000A1B10">
        <w:rPr>
          <w:rFonts w:ascii="Times New Roman" w:hAnsi="Times New Roman"/>
          <w:color w:val="auto"/>
          <w:sz w:val="28"/>
          <w:szCs w:val="28"/>
        </w:rPr>
        <w:t xml:space="preserve"> по форме</w:t>
      </w:r>
      <w:r w:rsidR="00420035">
        <w:rPr>
          <w:rFonts w:ascii="Times New Roman" w:hAnsi="Times New Roman"/>
          <w:color w:val="auto"/>
          <w:sz w:val="28"/>
          <w:szCs w:val="28"/>
        </w:rPr>
        <w:t xml:space="preserve"> согласно</w:t>
      </w:r>
      <w:r w:rsidR="000A1B10" w:rsidRPr="000A1B10">
        <w:t xml:space="preserve"> </w:t>
      </w:r>
      <w:r w:rsidR="000A1B10" w:rsidRPr="000A1B10">
        <w:rPr>
          <w:rFonts w:ascii="Times New Roman" w:hAnsi="Times New Roman"/>
          <w:color w:val="auto"/>
          <w:sz w:val="28"/>
          <w:szCs w:val="28"/>
        </w:rPr>
        <w:t>приложени</w:t>
      </w:r>
      <w:r w:rsidR="00420035">
        <w:rPr>
          <w:rFonts w:ascii="Times New Roman" w:hAnsi="Times New Roman"/>
          <w:color w:val="auto"/>
          <w:sz w:val="28"/>
          <w:szCs w:val="28"/>
        </w:rPr>
        <w:t>ю</w:t>
      </w:r>
      <w:r w:rsidR="000A1B10" w:rsidRPr="000A1B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15AF">
        <w:rPr>
          <w:rFonts w:ascii="Times New Roman" w:hAnsi="Times New Roman"/>
          <w:color w:val="auto"/>
          <w:sz w:val="28"/>
          <w:szCs w:val="28"/>
        </w:rPr>
        <w:t>2</w:t>
      </w:r>
      <w:r w:rsidR="000A1B10" w:rsidRPr="000A1B10">
        <w:rPr>
          <w:rFonts w:ascii="Times New Roman" w:hAnsi="Times New Roman"/>
          <w:color w:val="auto"/>
          <w:sz w:val="28"/>
          <w:szCs w:val="28"/>
        </w:rPr>
        <w:t xml:space="preserve"> к Порядку</w:t>
      </w:r>
      <w:r w:rsidR="000A1B10" w:rsidRPr="00F366B6">
        <w:rPr>
          <w:rFonts w:ascii="Times New Roman" w:hAnsi="Times New Roman"/>
          <w:color w:val="auto"/>
          <w:sz w:val="28"/>
          <w:szCs w:val="28"/>
        </w:rPr>
        <w:t>.</w:t>
      </w:r>
    </w:p>
    <w:p w14:paraId="15D4753A" w14:textId="4DDB2323" w:rsidR="00F119F0" w:rsidRDefault="00F119F0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66B6">
        <w:rPr>
          <w:rFonts w:ascii="Times New Roman" w:hAnsi="Times New Roman"/>
          <w:color w:val="auto"/>
          <w:sz w:val="28"/>
          <w:szCs w:val="28"/>
        </w:rPr>
        <w:t>При составлении индивидуального плана профессионального развития необходимо</w:t>
      </w:r>
      <w:r w:rsidRPr="00F119F0">
        <w:rPr>
          <w:rFonts w:ascii="Arial" w:hAnsi="Arial" w:cs="Arial"/>
          <w:color w:val="auto"/>
          <w:sz w:val="20"/>
        </w:rPr>
        <w:t xml:space="preserve"> 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определить </w:t>
      </w:r>
      <w:r w:rsidR="00420035">
        <w:rPr>
          <w:rFonts w:ascii="Times New Roman" w:hAnsi="Times New Roman"/>
          <w:color w:val="auto"/>
          <w:sz w:val="28"/>
          <w:szCs w:val="28"/>
        </w:rPr>
        <w:t>целевую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 категори</w:t>
      </w:r>
      <w:r w:rsidR="00420035">
        <w:rPr>
          <w:rFonts w:ascii="Times New Roman" w:hAnsi="Times New Roman"/>
          <w:color w:val="auto"/>
          <w:sz w:val="28"/>
          <w:szCs w:val="28"/>
        </w:rPr>
        <w:t>ю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 и групп</w:t>
      </w:r>
      <w:r w:rsidR="00420035">
        <w:rPr>
          <w:rFonts w:ascii="Times New Roman" w:hAnsi="Times New Roman"/>
          <w:color w:val="auto"/>
          <w:sz w:val="28"/>
          <w:szCs w:val="28"/>
        </w:rPr>
        <w:t>у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 должностей </w:t>
      </w:r>
      <w:r w:rsidR="00420035">
        <w:rPr>
          <w:rFonts w:ascii="Times New Roman" w:hAnsi="Times New Roman"/>
          <w:color w:val="auto"/>
          <w:sz w:val="28"/>
          <w:szCs w:val="28"/>
        </w:rPr>
        <w:t xml:space="preserve">для перспективного или потенциального </w:t>
      </w:r>
      <w:r w:rsidRPr="00F366B6">
        <w:rPr>
          <w:rFonts w:ascii="Times New Roman" w:hAnsi="Times New Roman"/>
          <w:color w:val="auto"/>
          <w:sz w:val="28"/>
          <w:szCs w:val="28"/>
        </w:rPr>
        <w:t>замещен</w:t>
      </w:r>
      <w:r w:rsidR="00420035">
        <w:rPr>
          <w:rFonts w:ascii="Times New Roman" w:hAnsi="Times New Roman"/>
          <w:color w:val="auto"/>
          <w:sz w:val="28"/>
          <w:szCs w:val="28"/>
        </w:rPr>
        <w:t>ия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 гражданским служащим в порядке должностного роста (далее – предполагаемая должность). </w:t>
      </w:r>
      <w:r w:rsidR="001E477F" w:rsidRPr="00F366B6">
        <w:rPr>
          <w:rFonts w:ascii="Times New Roman" w:hAnsi="Times New Roman"/>
          <w:color w:val="auto"/>
          <w:sz w:val="28"/>
          <w:szCs w:val="28"/>
        </w:rPr>
        <w:t xml:space="preserve">Определяются </w:t>
      </w:r>
      <w:r w:rsidRPr="00F366B6">
        <w:rPr>
          <w:rFonts w:ascii="Times New Roman" w:hAnsi="Times New Roman"/>
          <w:color w:val="auto"/>
          <w:sz w:val="28"/>
          <w:szCs w:val="28"/>
        </w:rPr>
        <w:t>профессиональные и личностные качества (компетенции), которые необходимо развить для замещения предполагаемой должности или отраслевые знания, которые необходимо получить. Под каждую выбранную компетенцию или отраслевые знания, которые необходимо получить, планируются мероприятия по</w:t>
      </w:r>
      <w:r w:rsidR="00420035">
        <w:rPr>
          <w:rFonts w:ascii="Times New Roman" w:hAnsi="Times New Roman"/>
          <w:color w:val="auto"/>
          <w:sz w:val="28"/>
          <w:szCs w:val="28"/>
        </w:rPr>
        <w:t xml:space="preserve"> профессиональному</w:t>
      </w:r>
      <w:r w:rsidRPr="00F366B6">
        <w:rPr>
          <w:rFonts w:ascii="Times New Roman" w:hAnsi="Times New Roman"/>
          <w:color w:val="auto"/>
          <w:sz w:val="28"/>
          <w:szCs w:val="28"/>
        </w:rPr>
        <w:t xml:space="preserve"> развитию.</w:t>
      </w:r>
    </w:p>
    <w:p w14:paraId="38110610" w14:textId="2A58BFC9" w:rsidR="00796DD6" w:rsidRPr="00796DD6" w:rsidRDefault="009F7168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3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</w:t>
      </w:r>
      <w:r w:rsidR="00796DD6" w:rsidRPr="00796DD6">
        <w:rPr>
          <w:rFonts w:ascii="Arial" w:hAnsi="Arial" w:cs="Arial"/>
          <w:color w:val="auto"/>
          <w:sz w:val="20"/>
        </w:rPr>
        <w:t xml:space="preserve">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по форме</w:t>
      </w:r>
      <w:r w:rsidR="00420035">
        <w:rPr>
          <w:rFonts w:ascii="Times New Roman" w:hAnsi="Times New Roman"/>
          <w:color w:val="auto"/>
          <w:sz w:val="28"/>
          <w:szCs w:val="28"/>
        </w:rPr>
        <w:t xml:space="preserve"> согласно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6DD6" w:rsidRPr="00FB616C">
        <w:rPr>
          <w:rFonts w:ascii="Times New Roman" w:hAnsi="Times New Roman"/>
          <w:color w:val="auto"/>
          <w:sz w:val="28"/>
          <w:szCs w:val="28"/>
        </w:rPr>
        <w:t>приложени</w:t>
      </w:r>
      <w:r w:rsidR="00420035">
        <w:rPr>
          <w:rFonts w:ascii="Times New Roman" w:hAnsi="Times New Roman"/>
          <w:color w:val="auto"/>
          <w:sz w:val="28"/>
          <w:szCs w:val="28"/>
        </w:rPr>
        <w:t>ю</w:t>
      </w:r>
      <w:r w:rsidR="00796DD6" w:rsidRPr="00FB61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15AF">
        <w:rPr>
          <w:rFonts w:ascii="Times New Roman" w:hAnsi="Times New Roman"/>
          <w:color w:val="auto"/>
          <w:sz w:val="28"/>
          <w:szCs w:val="28"/>
        </w:rPr>
        <w:t>3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к Порядку.</w:t>
      </w:r>
    </w:p>
    <w:p w14:paraId="421AC542" w14:textId="128C3CD3" w:rsidR="00796DD6" w:rsidRPr="00796DD6" w:rsidRDefault="009F7168" w:rsidP="009F71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Заседание аттестационной </w:t>
      </w:r>
      <w:r w:rsidR="00897ADA">
        <w:rPr>
          <w:rFonts w:ascii="Times New Roman" w:hAnsi="Times New Roman"/>
          <w:color w:val="auto"/>
          <w:sz w:val="28"/>
          <w:szCs w:val="28"/>
        </w:rPr>
        <w:t xml:space="preserve">комиссии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гражданской службы, не допускается. </w:t>
      </w:r>
    </w:p>
    <w:p w14:paraId="180E3CD6" w14:textId="5FB6FEED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lastRenderedPageBreak/>
        <w:t xml:space="preserve">заседании членов аттестационной комиссии. </w:t>
      </w:r>
      <w:r w:rsidR="00937FD9" w:rsidRPr="00937FD9">
        <w:rPr>
          <w:rFonts w:ascii="Times New Roman" w:hAnsi="Times New Roman"/>
          <w:color w:val="auto"/>
          <w:sz w:val="28"/>
          <w:szCs w:val="28"/>
        </w:rPr>
        <w:t>При равенстве голосов решающим является голос председательствующего н</w:t>
      </w:r>
      <w:r w:rsidR="00937FD9">
        <w:rPr>
          <w:rFonts w:ascii="Times New Roman" w:hAnsi="Times New Roman"/>
          <w:color w:val="auto"/>
          <w:sz w:val="28"/>
          <w:szCs w:val="28"/>
        </w:rPr>
        <w:t>а заседании аттестационной комиссии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</w:p>
    <w:p w14:paraId="7540A705" w14:textId="7DED1521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Аттестуемый гражданский служащий может принять участие в заседании аттестационной комиссии в формате видеоконференции (при </w:t>
      </w:r>
      <w:r w:rsidR="00393A2D">
        <w:rPr>
          <w:rFonts w:ascii="Times New Roman" w:hAnsi="Times New Roman"/>
          <w:color w:val="auto"/>
          <w:sz w:val="28"/>
          <w:szCs w:val="28"/>
        </w:rPr>
        <w:t xml:space="preserve">отсутствии возможности участвовать лично и при 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наличии технической возможности).</w:t>
      </w:r>
    </w:p>
    <w:p w14:paraId="4C545D62" w14:textId="2F097C17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7</w:t>
      </w:r>
      <w:r w:rsidR="000A1B1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В случае неявки гражданского служащего на заседание аттестационной комиссии без уважительной причины или его отказа от аттестации данный факт отражается в протоколе заседания аттестационной комиссии для организации проведения служебной проверки Главным управлением государственной службы Администрации Губернатора Камчатского края,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14:paraId="5B8F4819" w14:textId="6D16C937" w:rsidR="00796DD6" w:rsidRPr="00796DD6" w:rsidRDefault="00796DD6" w:rsidP="008807F1">
      <w:pPr>
        <w:spacing w:after="0" w:line="259" w:lineRule="auto"/>
        <w:ind w:firstLine="709"/>
        <w:jc w:val="both"/>
        <w:rPr>
          <w:rFonts w:ascii="Calibri" w:eastAsia="Calibri" w:hAnsi="Calibri"/>
          <w:color w:val="auto"/>
          <w:szCs w:val="22"/>
          <w:lang w:eastAsia="en-US"/>
        </w:rPr>
      </w:pP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611E16">
        <w:rPr>
          <w:rFonts w:ascii="Times New Roman" w:eastAsia="Calibri" w:hAnsi="Times New Roman"/>
          <w:color w:val="auto"/>
          <w:sz w:val="28"/>
          <w:szCs w:val="28"/>
          <w:lang w:eastAsia="en-US"/>
        </w:rPr>
        <w:t>8</w:t>
      </w:r>
      <w:r w:rsidRPr="00796DD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8807F1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Результаты аттестации заносятся в аттестационный лист, составленный по форме согласно </w:t>
      </w:r>
      <w:proofErr w:type="gramStart"/>
      <w:r w:rsidRPr="00796DD6">
        <w:rPr>
          <w:rFonts w:ascii="Times New Roman" w:hAnsi="Times New Roman"/>
          <w:color w:val="auto"/>
          <w:sz w:val="28"/>
          <w:szCs w:val="28"/>
        </w:rPr>
        <w:t>приложению</w:t>
      </w:r>
      <w:proofErr w:type="gramEnd"/>
      <w:r w:rsidRPr="00796DD6">
        <w:rPr>
          <w:rFonts w:ascii="Times New Roman" w:hAnsi="Times New Roman"/>
          <w:color w:val="auto"/>
          <w:sz w:val="28"/>
          <w:szCs w:val="28"/>
        </w:rPr>
        <w:t xml:space="preserve"> к Положению о проведении аттестации. Аттестационный лист подписывается всеми членами аттестационной комиссии, присутствовавшими на заседании.</w:t>
      </w:r>
      <w:r w:rsidRPr="00796DD6">
        <w:rPr>
          <w:rFonts w:ascii="Calibri" w:eastAsia="Calibri" w:hAnsi="Calibri"/>
          <w:color w:val="auto"/>
          <w:szCs w:val="22"/>
          <w:lang w:eastAsia="en-US"/>
        </w:rPr>
        <w:t xml:space="preserve"> </w:t>
      </w:r>
    </w:p>
    <w:p w14:paraId="22CDDC92" w14:textId="22F8C805" w:rsidR="00796DD6" w:rsidRPr="00796DD6" w:rsidRDefault="00796DD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2</w:t>
      </w:r>
      <w:r w:rsidR="00611E16">
        <w:rPr>
          <w:rFonts w:ascii="Times New Roman" w:hAnsi="Times New Roman"/>
          <w:color w:val="auto"/>
          <w:sz w:val="28"/>
          <w:szCs w:val="28"/>
        </w:rPr>
        <w:t>9</w:t>
      </w:r>
      <w:r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Ознакомление гражданского служащего с аттестационным листом под подпись обеспечивается секретарем аттестационной комиссии непосредственно после подведения итогов голосования членами аттестационной комиссии.</w:t>
      </w:r>
    </w:p>
    <w:p w14:paraId="4E939FAF" w14:textId="77777777" w:rsidR="00796DD6" w:rsidRPr="00796DD6" w:rsidRDefault="00796DD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В случае отказа аттестуемого гражданского служащего от росписи об ознакомлении с аттестационным листом об этом делается соответствующая запись, которая заверяется председателем и секретарем аттестационной комиссии.</w:t>
      </w:r>
    </w:p>
    <w:p w14:paraId="1061E3D4" w14:textId="20893C3D" w:rsidR="00796DD6" w:rsidRPr="00796DD6" w:rsidRDefault="00611E1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всеми членами комиссии, присутствовавшими на заседании. </w:t>
      </w:r>
    </w:p>
    <w:p w14:paraId="166DFB08" w14:textId="76A87324" w:rsidR="00796DD6" w:rsidRPr="00796DD6" w:rsidRDefault="00796DD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 xml:space="preserve">Копия протокола заседания аттестационной комиссии направляется руководителю исполнительного органа Камчатского края, в котором гражданский служащий, подлежащий аттестации, замещает должность гражданской службы Протокол заседания аттестационной комиссии оформляется по форме согласно </w:t>
      </w:r>
      <w:r w:rsidRPr="00886638">
        <w:rPr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CA48C9">
        <w:rPr>
          <w:rFonts w:ascii="Times New Roman" w:hAnsi="Times New Roman"/>
          <w:color w:val="auto"/>
          <w:sz w:val="28"/>
          <w:szCs w:val="28"/>
        </w:rPr>
        <w:t>4</w:t>
      </w:r>
      <w:r w:rsidRPr="00796DD6">
        <w:rPr>
          <w:rFonts w:ascii="Times New Roman" w:hAnsi="Times New Roman"/>
          <w:color w:val="auto"/>
          <w:sz w:val="28"/>
          <w:szCs w:val="28"/>
        </w:rPr>
        <w:t xml:space="preserve"> к настоящему Порядку. </w:t>
      </w:r>
    </w:p>
    <w:p w14:paraId="14443288" w14:textId="26292611" w:rsidR="00796DD6" w:rsidRPr="00796DD6" w:rsidRDefault="00611E1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Аттестационный лист гражданского служащего, прошедшего аттестацию, и отзыв хранятся в личном деле гражданского служащего.</w:t>
      </w:r>
    </w:p>
    <w:p w14:paraId="17534FF8" w14:textId="5EF929C1" w:rsidR="00796DD6" w:rsidRPr="00796DD6" w:rsidRDefault="00611E1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.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В течение одного месяца после проведения аттестации по ее результатам издается </w:t>
      </w:r>
      <w:r w:rsidR="00B6013B">
        <w:rPr>
          <w:rFonts w:ascii="Times New Roman" w:hAnsi="Times New Roman"/>
          <w:color w:val="auto"/>
          <w:sz w:val="28"/>
          <w:szCs w:val="28"/>
        </w:rPr>
        <w:t xml:space="preserve">приказ </w:t>
      </w:r>
      <w:r w:rsidR="00F94E18" w:rsidRPr="00F94E18">
        <w:rPr>
          <w:rFonts w:ascii="Times New Roman" w:hAnsi="Times New Roman"/>
          <w:color w:val="auto"/>
          <w:sz w:val="28"/>
          <w:szCs w:val="28"/>
        </w:rPr>
        <w:t>руководителя исполнительного органа Камчатского края, в котором государственный гражданский служащий, подлежащий аттестации, замещает должность государственной гражданской службы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 xml:space="preserve"> о том, что гражданский служащий:</w:t>
      </w:r>
    </w:p>
    <w:p w14:paraId="722F9849" w14:textId="5788803A" w:rsidR="00796DD6" w:rsidRPr="00796DD6" w:rsidRDefault="00796DD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lastRenderedPageBreak/>
        <w:t>1)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подлежит включению в кадровый резерв для замещения вакантной должности гражданской службы в порядке должностного роста;</w:t>
      </w:r>
    </w:p>
    <w:p w14:paraId="26F21564" w14:textId="25EFB87E" w:rsidR="00796DD6" w:rsidRPr="00796DD6" w:rsidRDefault="00796DD6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2)</w:t>
      </w:r>
      <w:r w:rsidR="008807F1">
        <w:rPr>
          <w:rFonts w:ascii="Times New Roman" w:hAnsi="Times New Roman"/>
          <w:color w:val="auto"/>
          <w:sz w:val="28"/>
          <w:szCs w:val="28"/>
        </w:rPr>
        <w:t> </w:t>
      </w:r>
      <w:r w:rsidRPr="00796DD6">
        <w:rPr>
          <w:rFonts w:ascii="Times New Roman" w:hAnsi="Times New Roman"/>
          <w:color w:val="auto"/>
          <w:sz w:val="28"/>
          <w:szCs w:val="28"/>
        </w:rPr>
        <w:t>направляется для получения дополнительного профессионального образования;</w:t>
      </w:r>
    </w:p>
    <w:p w14:paraId="302B7452" w14:textId="6D456D18" w:rsidR="00796DD6" w:rsidRPr="00796DD6" w:rsidRDefault="008807F1" w:rsidP="008807F1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понижается в должности гражданской службы и подлежит исключению из кадрового резерва в случае нахождения в нем.</w:t>
      </w:r>
    </w:p>
    <w:p w14:paraId="0E1A4336" w14:textId="77777777" w:rsidR="00796DD6" w:rsidRPr="00796DD6" w:rsidRDefault="00796DD6" w:rsidP="0088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09124CB" w14:textId="77777777" w:rsidR="00796DD6" w:rsidRPr="00796DD6" w:rsidRDefault="00796DD6" w:rsidP="0088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96DD6">
        <w:rPr>
          <w:rFonts w:ascii="Times New Roman" w:hAnsi="Times New Roman"/>
          <w:color w:val="auto"/>
          <w:sz w:val="28"/>
          <w:szCs w:val="28"/>
        </w:rPr>
        <w:t>4. Заключительные положения</w:t>
      </w:r>
    </w:p>
    <w:p w14:paraId="7B3D3FBB" w14:textId="77777777" w:rsidR="00796DD6" w:rsidRPr="00796DD6" w:rsidRDefault="00796DD6" w:rsidP="0088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7C2EDC7" w14:textId="1F599748" w:rsidR="00796DD6" w:rsidRPr="00796DD6" w:rsidRDefault="008807F1" w:rsidP="008807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11E16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Решения аттестационной комиссии могут быть обжалованы в порядке, установленном законодательством Российской Федерации.</w:t>
      </w:r>
    </w:p>
    <w:p w14:paraId="1929F586" w14:textId="06117F73" w:rsidR="00796DD6" w:rsidRPr="00796DD6" w:rsidRDefault="008807F1" w:rsidP="008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11E16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796DD6" w:rsidRPr="00796DD6">
        <w:rPr>
          <w:rFonts w:ascii="Times New Roman" w:hAnsi="Times New Roman"/>
          <w:color w:val="auto"/>
          <w:sz w:val="28"/>
          <w:szCs w:val="28"/>
        </w:rPr>
        <w:t>Расходы, связанные с проведением аттестаций, в том числе расходы на оплату труда независимых экспертов –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государственных гражданских служащих, по вопросам кадровых технологий и государственной гражданской службы, осуществляются в соответствии с распоряжением Губернатора Камчатского края от 12.02.2020 № 144 в пределах средств краевого бюджета, предусмотренных на содержание Администрации Губернатора Камчатского края.</w:t>
      </w:r>
    </w:p>
    <w:p w14:paraId="79BCD79D" w14:textId="77777777" w:rsidR="00796DD6" w:rsidRPr="00796DD6" w:rsidRDefault="00796DD6" w:rsidP="00796D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CA89C3E" w14:textId="77777777" w:rsidR="00796DD6" w:rsidRPr="00796DD6" w:rsidRDefault="00796DD6" w:rsidP="00796DD6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 w:rsidRPr="00796DD6">
        <w:rPr>
          <w:rFonts w:ascii="Calibri" w:eastAsia="Calibri" w:hAnsi="Calibri"/>
          <w:color w:val="auto"/>
          <w:szCs w:val="22"/>
          <w:lang w:eastAsia="en-US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96DD6" w14:paraId="73B7A6C0" w14:textId="77777777" w:rsidTr="00581FB2">
        <w:tc>
          <w:tcPr>
            <w:tcW w:w="480" w:type="dxa"/>
          </w:tcPr>
          <w:p w14:paraId="4B7EDA41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5C87C062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5EEC6876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2E70502F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14:paraId="25C0E255" w14:textId="24BCEE74" w:rsidR="00796DD6" w:rsidRDefault="00003929" w:rsidP="00796DD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  <w:r w:rsidR="00796DD6">
              <w:rPr>
                <w:rFonts w:ascii="Times New Roman" w:hAnsi="Times New Roman"/>
                <w:sz w:val="28"/>
              </w:rPr>
              <w:t xml:space="preserve"> к приказу</w:t>
            </w:r>
          </w:p>
        </w:tc>
      </w:tr>
      <w:tr w:rsidR="00796DD6" w14:paraId="24CBE0A3" w14:textId="77777777" w:rsidTr="00581FB2">
        <w:tc>
          <w:tcPr>
            <w:tcW w:w="480" w:type="dxa"/>
          </w:tcPr>
          <w:p w14:paraId="678505B7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753921F5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2BD8A419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311C22BB" w14:textId="77777777" w:rsidR="00796DD6" w:rsidRDefault="00796DD6" w:rsidP="00500E5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14:paraId="1F6D3CFF" w14:textId="77777777" w:rsidR="00796DD6" w:rsidRDefault="00796DD6" w:rsidP="00500E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14:paraId="3CC9CD0B" w14:textId="77777777" w:rsidR="00796DD6" w:rsidRDefault="00796DD6" w:rsidP="00500E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796DD6" w14:paraId="7E214ED0" w14:textId="77777777" w:rsidTr="00581FB2">
        <w:tc>
          <w:tcPr>
            <w:tcW w:w="480" w:type="dxa"/>
          </w:tcPr>
          <w:p w14:paraId="3C758530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03835038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5FA91649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14:paraId="74C8D338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14:paraId="575C1057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14:paraId="01EBC355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14:paraId="4CB152AB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14:paraId="49BD4C34" w14:textId="77777777" w:rsidR="00796DD6" w:rsidRDefault="00796DD6" w:rsidP="00500E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5ED97F4A" w14:textId="77777777" w:rsidR="00796DD6" w:rsidRDefault="00796DD6" w:rsidP="006D7F72">
      <w:pPr>
        <w:spacing w:after="0"/>
        <w:rPr>
          <w:rFonts w:ascii="Times New Roman" w:hAnsi="Times New Roman"/>
          <w:sz w:val="16"/>
          <w:szCs w:val="16"/>
        </w:rPr>
      </w:pPr>
    </w:p>
    <w:p w14:paraId="58F5324B" w14:textId="77777777" w:rsidR="00581FB2" w:rsidRDefault="00581FB2" w:rsidP="006D7F72">
      <w:pPr>
        <w:spacing w:after="0"/>
        <w:rPr>
          <w:rFonts w:ascii="Times New Roman" w:hAnsi="Times New Roman"/>
          <w:sz w:val="16"/>
          <w:szCs w:val="16"/>
        </w:rPr>
      </w:pPr>
    </w:p>
    <w:p w14:paraId="51973D1D" w14:textId="77777777" w:rsidR="00581FB2" w:rsidRPr="00581FB2" w:rsidRDefault="00581FB2" w:rsidP="00581F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Методика </w:t>
      </w:r>
    </w:p>
    <w:p w14:paraId="32106185" w14:textId="5BB32A76" w:rsidR="00581FB2" w:rsidRPr="00581FB2" w:rsidRDefault="00581FB2" w:rsidP="00581F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оценки профессионального уровня, профессиональных и личностных качеств государственного гражданского служащего</w:t>
      </w:r>
      <w:r w:rsidR="006543BE" w:rsidRPr="006543BE">
        <w:t xml:space="preserve"> </w:t>
      </w:r>
      <w:r w:rsidR="006543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исполнительных органов </w:t>
      </w:r>
      <w:r w:rsidR="006543BE" w:rsidRPr="006543B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Камчатского края</w:t>
      </w:r>
    </w:p>
    <w:p w14:paraId="3979F8F1" w14:textId="77777777" w:rsidR="00581FB2" w:rsidRPr="00581FB2" w:rsidRDefault="00581FB2" w:rsidP="00581F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iCs/>
          <w:color w:val="auto"/>
          <w:spacing w:val="-3"/>
          <w:sz w:val="24"/>
          <w:szCs w:val="24"/>
          <w:lang w:eastAsia="en-US"/>
        </w:rPr>
      </w:pP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(далее – Методика)</w:t>
      </w:r>
    </w:p>
    <w:p w14:paraId="17501649" w14:textId="77777777" w:rsidR="00581FB2" w:rsidRPr="00581FB2" w:rsidRDefault="00581FB2" w:rsidP="00581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color w:val="auto"/>
          <w:spacing w:val="-3"/>
          <w:sz w:val="24"/>
          <w:szCs w:val="24"/>
          <w:lang w:eastAsia="en-US"/>
        </w:rPr>
      </w:pPr>
    </w:p>
    <w:p w14:paraId="7673B519" w14:textId="77777777" w:rsidR="00581FB2" w:rsidRPr="00581FB2" w:rsidRDefault="00581FB2" w:rsidP="00581F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581FB2">
        <w:rPr>
          <w:rFonts w:ascii="Times New Roman" w:hAnsi="Times New Roman"/>
          <w:bCs/>
          <w:color w:val="auto"/>
          <w:sz w:val="28"/>
          <w:szCs w:val="28"/>
        </w:rPr>
        <w:t>1. Общие положения</w:t>
      </w:r>
    </w:p>
    <w:p w14:paraId="4FF78454" w14:textId="77777777" w:rsidR="00581FB2" w:rsidRPr="00581FB2" w:rsidRDefault="00581FB2" w:rsidP="00581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59C7B48" w14:textId="57BFD986" w:rsidR="00581FB2" w:rsidRPr="00581FB2" w:rsidRDefault="00506AFE" w:rsidP="00B305E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1. 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Методика разработана в соответствии с Федеральным </w:t>
      </w:r>
      <w:hyperlink r:id="rId10" w:history="1">
        <w:r w:rsidR="00581FB2" w:rsidRPr="00581FB2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27.07.2004 № 79-ФЗ «О государственной гражданской службе Российской Федерации» (далее </w:t>
      </w:r>
      <w:r w:rsidR="00581FB2" w:rsidRPr="00581FB2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– 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Федеральный закон № 79-ФЗ), Указом Президента Российской Федерации от 01.02.2005 № 110 «О проведении аттестации государственных гражданских служащих Российской Федерации» </w:t>
      </w:r>
      <w:r w:rsidR="00393A2D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(далее – Положение о проведении аттестации), постановлением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 (далее – Единая методика проведения аттестации).</w:t>
      </w:r>
    </w:p>
    <w:p w14:paraId="3F326128" w14:textId="50F5FB88" w:rsidR="00581FB2" w:rsidRPr="00581FB2" w:rsidRDefault="00506AFE" w:rsidP="00B305E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Методика направлена на повышение объективности и прозрачности процедур оценки профессиональной служебной деятельности и оценки профессионального уровня государственных гражданских служащих исполнительных органов Камчатского края (далее – гражданские служащие) при проведении аттестаций.</w:t>
      </w:r>
    </w:p>
    <w:p w14:paraId="0AC619DF" w14:textId="77777777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CDB276C" w14:textId="526CCCB8" w:rsidR="00581FB2" w:rsidRPr="00581FB2" w:rsidRDefault="00506AFE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2. </w:t>
      </w:r>
      <w:r w:rsidR="00581FB2" w:rsidRPr="00581FB2">
        <w:rPr>
          <w:rFonts w:ascii="Times New Roman" w:hAnsi="Times New Roman"/>
          <w:bCs/>
          <w:color w:val="auto"/>
          <w:sz w:val="28"/>
          <w:szCs w:val="28"/>
        </w:rPr>
        <w:t>Организация аттестаций и подготовка к их проведению</w:t>
      </w:r>
    </w:p>
    <w:p w14:paraId="2E8448E8" w14:textId="77777777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14:paraId="23EDAAB3" w14:textId="3FC74697" w:rsidR="00581FB2" w:rsidRPr="00581FB2" w:rsidRDefault="00506AFE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3. </w:t>
      </w:r>
      <w:r w:rsidR="00581FB2" w:rsidRPr="00581FB2">
        <w:rPr>
          <w:rFonts w:ascii="Times New Roman" w:hAnsi="Times New Roman"/>
          <w:bCs/>
          <w:color w:val="auto"/>
          <w:sz w:val="28"/>
          <w:szCs w:val="28"/>
        </w:rPr>
        <w:t xml:space="preserve">Аттестацию проводит </w:t>
      </w:r>
      <w:r w:rsidR="00D55F7F">
        <w:rPr>
          <w:rFonts w:ascii="Times New Roman" w:hAnsi="Times New Roman"/>
          <w:bCs/>
          <w:color w:val="auto"/>
          <w:sz w:val="28"/>
          <w:szCs w:val="28"/>
        </w:rPr>
        <w:t xml:space="preserve">единая </w:t>
      </w:r>
      <w:r w:rsidR="00581FB2" w:rsidRPr="00581FB2">
        <w:rPr>
          <w:rFonts w:ascii="Times New Roman" w:hAnsi="Times New Roman"/>
          <w:bCs/>
          <w:color w:val="auto"/>
          <w:sz w:val="28"/>
          <w:szCs w:val="28"/>
        </w:rPr>
        <w:t>аттестационная комиссия в исполнительных органах Камчатского края</w:t>
      </w:r>
      <w:r w:rsidR="00937FD9">
        <w:rPr>
          <w:rFonts w:ascii="Times New Roman" w:hAnsi="Times New Roman"/>
          <w:bCs/>
          <w:color w:val="auto"/>
          <w:sz w:val="28"/>
          <w:szCs w:val="28"/>
        </w:rPr>
        <w:t xml:space="preserve"> в составе</w:t>
      </w:r>
      <w:r w:rsidR="00581FB2" w:rsidRPr="00581FB2">
        <w:rPr>
          <w:rFonts w:ascii="Times New Roman" w:hAnsi="Times New Roman"/>
          <w:bCs/>
          <w:color w:val="auto"/>
          <w:sz w:val="28"/>
          <w:szCs w:val="28"/>
        </w:rPr>
        <w:t xml:space="preserve"> (далее – аттестационная комиссия)</w:t>
      </w:r>
      <w:r w:rsidR="00937FD9">
        <w:rPr>
          <w:rFonts w:ascii="Times New Roman" w:hAnsi="Times New Roman"/>
          <w:bCs/>
          <w:color w:val="auto"/>
          <w:sz w:val="28"/>
          <w:szCs w:val="28"/>
        </w:rPr>
        <w:t xml:space="preserve"> в составе, утвержденном правовым актом Администрации Губернатора Камчатского края.</w:t>
      </w:r>
    </w:p>
    <w:p w14:paraId="694C9C76" w14:textId="15BED280" w:rsidR="00581FB2" w:rsidRPr="00581FB2" w:rsidRDefault="00611E16" w:rsidP="00B305E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B533FB">
        <w:rPr>
          <w:rFonts w:ascii="Times New Roman" w:hAnsi="Times New Roman"/>
          <w:color w:val="auto"/>
          <w:sz w:val="28"/>
          <w:szCs w:val="28"/>
        </w:rPr>
        <w:t>.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Подготовка к проведению аттестации предусматривает:</w:t>
      </w:r>
    </w:p>
    <w:p w14:paraId="3B1B3ED2" w14:textId="12E6985D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1)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выбор не противоречащих федеральным законам и иным нормативным правовым актам Российской Федерации методов оценки;</w:t>
      </w:r>
    </w:p>
    <w:p w14:paraId="1F45E3F8" w14:textId="00BB25AF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2)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формирование аттестационных заданий исходя из методов оценки;</w:t>
      </w:r>
    </w:p>
    <w:p w14:paraId="694FF682" w14:textId="40F9A013" w:rsidR="00581FB2" w:rsidRPr="00581FB2" w:rsidRDefault="001C7444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формирование выписки из личного дела аттестуемого гражданского служащего, содержащую информацию о специальности, направлении подготовки, продолжительности стажа гражданской службы, включении в кадровый резерв </w:t>
      </w:r>
      <w:r w:rsidR="00241637">
        <w:rPr>
          <w:rFonts w:ascii="Times New Roman" w:hAnsi="Times New Roman"/>
          <w:color w:val="auto"/>
          <w:sz w:val="28"/>
          <w:szCs w:val="28"/>
        </w:rPr>
        <w:t>исполнительного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органа</w:t>
      </w:r>
      <w:r w:rsidR="00241637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, об участии в мероприятиях по профессиональному развитию, наличии поощрений и награждений за период прохождения гражданской службы, имеющихся 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lastRenderedPageBreak/>
        <w:t>дисциплинарных взысканиях, а также иную значимую для целей аттестации информацию;</w:t>
      </w:r>
    </w:p>
    <w:p w14:paraId="3BB0BC48" w14:textId="1C3BEB5E" w:rsidR="00581FB2" w:rsidRPr="00581FB2" w:rsidRDefault="001C7444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получение от непосредственного руководителя</w:t>
      </w:r>
      <w:r w:rsidR="00581FB2" w:rsidRPr="00581FB2">
        <w:rPr>
          <w:rFonts w:ascii="Arial" w:hAnsi="Arial" w:cs="Arial"/>
          <w:color w:val="auto"/>
          <w:sz w:val="20"/>
        </w:rPr>
        <w:t xml:space="preserve"> 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отзыва об исполнении подлежащим аттестации гражданским служащим должностных обязанностей за аттестационный период с приложением годов</w:t>
      </w:r>
      <w:r w:rsidR="00581FB2" w:rsidRPr="00A46EAC">
        <w:rPr>
          <w:rFonts w:ascii="Times New Roman" w:hAnsi="Times New Roman"/>
          <w:color w:val="auto"/>
          <w:sz w:val="28"/>
          <w:szCs w:val="28"/>
        </w:rPr>
        <w:t>ых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отчет</w:t>
      </w:r>
      <w:r w:rsidR="00444F15" w:rsidRPr="00A46EAC">
        <w:rPr>
          <w:rFonts w:ascii="Times New Roman" w:hAnsi="Times New Roman"/>
          <w:color w:val="auto"/>
          <w:sz w:val="28"/>
          <w:szCs w:val="28"/>
        </w:rPr>
        <w:t>ов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о профессиональной служебной деятельности гражданского служащего. </w:t>
      </w:r>
    </w:p>
    <w:p w14:paraId="0633F4F2" w14:textId="2E69FA2A" w:rsidR="00581FB2" w:rsidRPr="00581FB2" w:rsidRDefault="001C7444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подготовку копий следующих документов: </w:t>
      </w:r>
    </w:p>
    <w:p w14:paraId="124892C7" w14:textId="7E1B275C" w:rsidR="00581FB2" w:rsidRPr="00581FB2" w:rsidRDefault="00506AFE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положени</w:t>
      </w:r>
      <w:r w:rsidR="001C7444">
        <w:rPr>
          <w:rFonts w:ascii="Times New Roman" w:hAnsi="Times New Roman"/>
          <w:color w:val="auto"/>
          <w:sz w:val="28"/>
          <w:szCs w:val="28"/>
        </w:rPr>
        <w:t>й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об исполнительном органе Камчатского края и структурном подразделении исполнительного органа Камчатского края, в котором гражданский служащий, подлежащий аттестации, замещает должность государственной гражданской службы</w:t>
      </w:r>
      <w:r w:rsidR="001C7444">
        <w:rPr>
          <w:rFonts w:ascii="Times New Roman" w:hAnsi="Times New Roman"/>
          <w:color w:val="auto"/>
          <w:sz w:val="28"/>
          <w:szCs w:val="28"/>
        </w:rPr>
        <w:t xml:space="preserve"> (далее – гражданская служба);</w:t>
      </w:r>
    </w:p>
    <w:p w14:paraId="05338BE0" w14:textId="3D904C0F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б)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аттестационного листа гражданского служащего с данными предыдущей аттестации (при наличии);</w:t>
      </w:r>
    </w:p>
    <w:p w14:paraId="2589D0F7" w14:textId="262D8559" w:rsid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в)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должностного регламента</w:t>
      </w:r>
      <w:r w:rsidR="001C7444">
        <w:rPr>
          <w:rFonts w:ascii="Times New Roman" w:hAnsi="Times New Roman"/>
          <w:color w:val="auto"/>
          <w:sz w:val="28"/>
          <w:szCs w:val="28"/>
        </w:rPr>
        <w:t xml:space="preserve"> гражданск</w:t>
      </w:r>
      <w:r w:rsidR="00765CC2">
        <w:rPr>
          <w:rFonts w:ascii="Times New Roman" w:hAnsi="Times New Roman"/>
          <w:color w:val="auto"/>
          <w:sz w:val="28"/>
          <w:szCs w:val="28"/>
        </w:rPr>
        <w:t>ого</w:t>
      </w:r>
      <w:r w:rsidR="001C7444">
        <w:rPr>
          <w:rFonts w:ascii="Times New Roman" w:hAnsi="Times New Roman"/>
          <w:color w:val="auto"/>
          <w:sz w:val="28"/>
          <w:szCs w:val="28"/>
        </w:rPr>
        <w:t xml:space="preserve"> служащ</w:t>
      </w:r>
      <w:r w:rsidR="00765CC2">
        <w:rPr>
          <w:rFonts w:ascii="Times New Roman" w:hAnsi="Times New Roman"/>
          <w:color w:val="auto"/>
          <w:sz w:val="28"/>
          <w:szCs w:val="28"/>
        </w:rPr>
        <w:t>его</w:t>
      </w:r>
      <w:r w:rsidRPr="00581FB2">
        <w:rPr>
          <w:rFonts w:ascii="Times New Roman" w:hAnsi="Times New Roman"/>
          <w:color w:val="auto"/>
          <w:sz w:val="28"/>
          <w:szCs w:val="28"/>
        </w:rPr>
        <w:t>.</w:t>
      </w:r>
    </w:p>
    <w:p w14:paraId="29076B56" w14:textId="7790521A" w:rsidR="00B533FB" w:rsidRPr="00581FB2" w:rsidRDefault="00611E16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B533FB" w:rsidRPr="00B533FB">
        <w:rPr>
          <w:rFonts w:ascii="Times New Roman" w:hAnsi="Times New Roman"/>
          <w:color w:val="auto"/>
          <w:sz w:val="28"/>
          <w:szCs w:val="28"/>
        </w:rPr>
        <w:t>.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B533FB" w:rsidRPr="00B533FB">
        <w:rPr>
          <w:rFonts w:ascii="Times New Roman" w:hAnsi="Times New Roman"/>
          <w:color w:val="auto"/>
          <w:sz w:val="28"/>
          <w:szCs w:val="28"/>
        </w:rPr>
        <w:t>Указанные в част</w:t>
      </w:r>
      <w:r w:rsidR="00B533FB">
        <w:rPr>
          <w:rFonts w:ascii="Times New Roman" w:hAnsi="Times New Roman"/>
          <w:color w:val="auto"/>
          <w:sz w:val="28"/>
          <w:szCs w:val="28"/>
        </w:rPr>
        <w:t>и</w:t>
      </w:r>
      <w:r w:rsidR="00B533FB" w:rsidRPr="00B533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33FB">
        <w:rPr>
          <w:rFonts w:ascii="Times New Roman" w:hAnsi="Times New Roman"/>
          <w:color w:val="auto"/>
          <w:sz w:val="28"/>
          <w:szCs w:val="28"/>
        </w:rPr>
        <w:t>6</w:t>
      </w:r>
      <w:r w:rsidR="00B533FB" w:rsidRPr="00B533FB">
        <w:rPr>
          <w:rFonts w:ascii="Times New Roman" w:hAnsi="Times New Roman"/>
          <w:color w:val="auto"/>
          <w:sz w:val="28"/>
          <w:szCs w:val="28"/>
        </w:rPr>
        <w:t xml:space="preserve"> настоящей Методики документы могут быт</w:t>
      </w:r>
      <w:r w:rsidR="00D55F7F">
        <w:rPr>
          <w:rFonts w:ascii="Times New Roman" w:hAnsi="Times New Roman"/>
          <w:color w:val="auto"/>
          <w:sz w:val="28"/>
          <w:szCs w:val="28"/>
        </w:rPr>
        <w:t>ь подготовлены в электронн</w:t>
      </w:r>
      <w:r w:rsidR="00924453">
        <w:rPr>
          <w:rFonts w:ascii="Times New Roman" w:hAnsi="Times New Roman"/>
          <w:color w:val="auto"/>
          <w:sz w:val="28"/>
          <w:szCs w:val="28"/>
        </w:rPr>
        <w:t>ом</w:t>
      </w:r>
      <w:r w:rsidR="00B533FB" w:rsidRPr="00B533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4453">
        <w:rPr>
          <w:rFonts w:ascii="Times New Roman" w:hAnsi="Times New Roman"/>
          <w:color w:val="auto"/>
          <w:sz w:val="28"/>
          <w:szCs w:val="28"/>
        </w:rPr>
        <w:t>виде</w:t>
      </w:r>
      <w:r w:rsidR="00D55F7F">
        <w:rPr>
          <w:rFonts w:ascii="Times New Roman" w:hAnsi="Times New Roman"/>
          <w:color w:val="auto"/>
          <w:sz w:val="28"/>
          <w:szCs w:val="28"/>
        </w:rPr>
        <w:t>.</w:t>
      </w:r>
    </w:p>
    <w:p w14:paraId="485FA7E7" w14:textId="77777777" w:rsid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14:paraId="18B93258" w14:textId="48AA04A1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581FB2">
        <w:rPr>
          <w:rFonts w:ascii="Times New Roman" w:hAnsi="Times New Roman"/>
          <w:bCs/>
          <w:color w:val="auto"/>
          <w:sz w:val="28"/>
          <w:szCs w:val="28"/>
        </w:rPr>
        <w:t>3. Порядок проведения аттестаци</w:t>
      </w:r>
      <w:r w:rsidR="00924453">
        <w:rPr>
          <w:rFonts w:ascii="Times New Roman" w:hAnsi="Times New Roman"/>
          <w:bCs/>
          <w:color w:val="auto"/>
          <w:sz w:val="28"/>
          <w:szCs w:val="28"/>
        </w:rPr>
        <w:t>и</w:t>
      </w:r>
    </w:p>
    <w:p w14:paraId="13CD2340" w14:textId="77777777" w:rsidR="00581FB2" w:rsidRPr="00581FB2" w:rsidRDefault="00581FB2" w:rsidP="00B3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39F725" w14:textId="643EC92C" w:rsidR="00581FB2" w:rsidRPr="00581FB2" w:rsidRDefault="00611E16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.</w:t>
      </w:r>
      <w:r w:rsidR="00506AFE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До заседания аттестационной комиссии проводится оценка профессионального уровня гражданских служащих. Оценочные задания формируются Главным управлением государственной службы</w:t>
      </w:r>
      <w:r w:rsidR="00937FD9">
        <w:rPr>
          <w:rFonts w:ascii="Times New Roman" w:hAnsi="Times New Roman"/>
          <w:color w:val="auto"/>
          <w:sz w:val="28"/>
          <w:szCs w:val="28"/>
        </w:rPr>
        <w:t xml:space="preserve"> Администрации Губернатора Камчатского края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, результаты оценки предоставляются </w:t>
      </w:r>
      <w:r w:rsidR="00765CC2">
        <w:rPr>
          <w:rFonts w:ascii="Times New Roman" w:hAnsi="Times New Roman"/>
          <w:color w:val="auto"/>
          <w:sz w:val="28"/>
          <w:szCs w:val="28"/>
        </w:rPr>
        <w:t xml:space="preserve">членам 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аттестационной комиссии.</w:t>
      </w:r>
    </w:p>
    <w:p w14:paraId="29CB2D52" w14:textId="356A2FA0" w:rsidR="00581FB2" w:rsidRPr="00581FB2" w:rsidRDefault="00765CC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всесторонней и объективной оценки м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огут использоваться следующие методы оценки:</w:t>
      </w:r>
    </w:p>
    <w:p w14:paraId="72966566" w14:textId="49B53204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1)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тестирование</w:t>
      </w:r>
      <w:r w:rsidR="00765C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CC2" w:rsidRPr="00765CC2">
        <w:rPr>
          <w:rFonts w:ascii="Times New Roman" w:hAnsi="Times New Roman"/>
          <w:color w:val="auto"/>
          <w:sz w:val="28"/>
          <w:szCs w:val="28"/>
        </w:rPr>
        <w:t xml:space="preserve">на знание государственного языка Российской Федерации; правил составления делового письма </w:t>
      </w:r>
      <w:proofErr w:type="spellStart"/>
      <w:r w:rsidR="00765CC2" w:rsidRPr="00765CC2">
        <w:rPr>
          <w:rFonts w:ascii="Times New Roman" w:hAnsi="Times New Roman"/>
          <w:color w:val="auto"/>
          <w:sz w:val="28"/>
          <w:szCs w:val="28"/>
        </w:rPr>
        <w:t>письма</w:t>
      </w:r>
      <w:proofErr w:type="spellEnd"/>
      <w:r w:rsidR="00765CC2" w:rsidRPr="00765CC2">
        <w:rPr>
          <w:rFonts w:ascii="Times New Roman" w:hAnsi="Times New Roman"/>
          <w:color w:val="auto"/>
          <w:sz w:val="28"/>
          <w:szCs w:val="28"/>
        </w:rPr>
        <w:t>; основ Конституции Российской Федерации, законодательства Российской Федерации и Камчатского края о государственной гражданской службе и о противодействии коррупции</w:t>
      </w:r>
      <w:r w:rsidRPr="00581FB2">
        <w:rPr>
          <w:rFonts w:ascii="Times New Roman" w:hAnsi="Times New Roman"/>
          <w:color w:val="auto"/>
          <w:sz w:val="28"/>
          <w:szCs w:val="28"/>
        </w:rPr>
        <w:t>;</w:t>
      </w:r>
    </w:p>
    <w:p w14:paraId="0EBCE641" w14:textId="2F20E73F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2)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индивидуальное собеседование;</w:t>
      </w:r>
    </w:p>
    <w:p w14:paraId="7FDA0A2D" w14:textId="0003C879" w:rsidR="00581FB2" w:rsidRDefault="00512244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иные методы оценки.</w:t>
      </w:r>
    </w:p>
    <w:p w14:paraId="6AC553E3" w14:textId="00A9317A" w:rsidR="00581FB2" w:rsidRPr="00581FB2" w:rsidRDefault="00611E16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B305E9">
        <w:rPr>
          <w:rFonts w:ascii="Times New Roman" w:hAnsi="Times New Roman"/>
          <w:color w:val="auto"/>
          <w:sz w:val="28"/>
          <w:szCs w:val="28"/>
        </w:rPr>
        <w:t>.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Во время заседания аттестационная комиссия:</w:t>
      </w:r>
    </w:p>
    <w:p w14:paraId="2F3008E7" w14:textId="7E9440A7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1)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рассматривает представленные на гражданского служащего отзыв об исполнении должностных обязанностей</w:t>
      </w:r>
      <w:r w:rsidR="00446A3D">
        <w:rPr>
          <w:rFonts w:ascii="Times New Roman" w:hAnsi="Times New Roman"/>
          <w:color w:val="auto"/>
          <w:sz w:val="28"/>
          <w:szCs w:val="28"/>
        </w:rPr>
        <w:t>, годов</w:t>
      </w:r>
      <w:r w:rsidR="00446A3D" w:rsidRPr="00A46EAC">
        <w:rPr>
          <w:rFonts w:ascii="Times New Roman" w:hAnsi="Times New Roman"/>
          <w:color w:val="auto"/>
          <w:sz w:val="28"/>
          <w:szCs w:val="28"/>
        </w:rPr>
        <w:t>ые</w:t>
      </w:r>
      <w:r w:rsidR="00446A3D">
        <w:rPr>
          <w:rFonts w:ascii="Times New Roman" w:hAnsi="Times New Roman"/>
          <w:color w:val="auto"/>
          <w:sz w:val="28"/>
          <w:szCs w:val="28"/>
        </w:rPr>
        <w:t xml:space="preserve"> отчет</w:t>
      </w:r>
      <w:r w:rsidR="00446A3D" w:rsidRPr="00A46EAC">
        <w:rPr>
          <w:rFonts w:ascii="Times New Roman" w:hAnsi="Times New Roman"/>
          <w:color w:val="auto"/>
          <w:sz w:val="28"/>
          <w:szCs w:val="28"/>
        </w:rPr>
        <w:t>ы</w:t>
      </w:r>
      <w:r w:rsidR="00446A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6A3D" w:rsidRPr="00446A3D">
        <w:rPr>
          <w:rFonts w:ascii="Times New Roman" w:hAnsi="Times New Roman"/>
          <w:color w:val="auto"/>
          <w:sz w:val="28"/>
          <w:szCs w:val="28"/>
        </w:rPr>
        <w:t>о профессиональной служебной деятельности гражданского служащего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и другие материалы;</w:t>
      </w:r>
    </w:p>
    <w:p w14:paraId="60D24CE0" w14:textId="7A5F081F" w:rsidR="00581FB2" w:rsidRPr="00581FB2" w:rsidRDefault="00B305E9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проводит собеседование с гражданским служащим по вопросам его профессиональной служебной деятельности, в том числе:</w:t>
      </w:r>
    </w:p>
    <w:p w14:paraId="7EDC07BC" w14:textId="1A03E357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а)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степени его участия в решении задач, поставленных перед </w:t>
      </w:r>
      <w:r w:rsidR="0082396A">
        <w:rPr>
          <w:rFonts w:ascii="Times New Roman" w:hAnsi="Times New Roman"/>
          <w:color w:val="auto"/>
          <w:sz w:val="28"/>
          <w:szCs w:val="28"/>
        </w:rPr>
        <w:t xml:space="preserve">исполнительным </w:t>
      </w:r>
      <w:r w:rsidRPr="00581FB2">
        <w:rPr>
          <w:rFonts w:ascii="Times New Roman" w:hAnsi="Times New Roman"/>
          <w:color w:val="auto"/>
          <w:sz w:val="28"/>
          <w:szCs w:val="28"/>
        </w:rPr>
        <w:t>органом</w:t>
      </w:r>
      <w:r w:rsidR="0082396A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Pr="00581FB2">
        <w:rPr>
          <w:rFonts w:ascii="Times New Roman" w:hAnsi="Times New Roman"/>
          <w:color w:val="auto"/>
          <w:sz w:val="28"/>
          <w:szCs w:val="28"/>
        </w:rPr>
        <w:t>;</w:t>
      </w:r>
    </w:p>
    <w:p w14:paraId="5A21B9BF" w14:textId="35792554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б)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соблюдения служебного распорядка </w:t>
      </w:r>
      <w:r w:rsidR="0082396A">
        <w:rPr>
          <w:rFonts w:ascii="Times New Roman" w:hAnsi="Times New Roman"/>
          <w:color w:val="auto"/>
          <w:sz w:val="28"/>
          <w:szCs w:val="28"/>
        </w:rPr>
        <w:t xml:space="preserve">исполнительного </w:t>
      </w:r>
      <w:r w:rsidRPr="00581FB2">
        <w:rPr>
          <w:rFonts w:ascii="Times New Roman" w:hAnsi="Times New Roman"/>
          <w:color w:val="auto"/>
          <w:sz w:val="28"/>
          <w:szCs w:val="28"/>
        </w:rPr>
        <w:t>органа</w:t>
      </w:r>
      <w:r w:rsidR="0082396A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Pr="00581FB2">
        <w:rPr>
          <w:rFonts w:ascii="Times New Roman" w:hAnsi="Times New Roman"/>
          <w:color w:val="auto"/>
          <w:sz w:val="28"/>
          <w:szCs w:val="28"/>
        </w:rPr>
        <w:t>;</w:t>
      </w:r>
    </w:p>
    <w:p w14:paraId="5ADFB75E" w14:textId="19FBC934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в)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соблюдения общих принципов служебного поведения;</w:t>
      </w:r>
    </w:p>
    <w:p w14:paraId="538A68F7" w14:textId="6FCD7760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г)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предложений гражданского служащего в области совершенствования </w:t>
      </w:r>
      <w:r w:rsidRPr="00581FB2">
        <w:rPr>
          <w:rFonts w:ascii="Times New Roman" w:hAnsi="Times New Roman"/>
          <w:color w:val="auto"/>
          <w:sz w:val="28"/>
          <w:szCs w:val="28"/>
        </w:rPr>
        <w:lastRenderedPageBreak/>
        <w:t>его профессиональной служебной деятельности;</w:t>
      </w:r>
    </w:p>
    <w:p w14:paraId="7FE9A112" w14:textId="4A3DAC26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д)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>других аспектов, направленных на оценку профессиональной служебной деятельности</w:t>
      </w:r>
      <w:r w:rsidR="003031E4">
        <w:rPr>
          <w:rFonts w:ascii="Times New Roman" w:hAnsi="Times New Roman"/>
          <w:color w:val="auto"/>
          <w:sz w:val="28"/>
          <w:szCs w:val="28"/>
        </w:rPr>
        <w:t>, профессионального уровня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и личностных качеств аттестуемого гражданского служащего;</w:t>
      </w:r>
    </w:p>
    <w:p w14:paraId="40D52B79" w14:textId="6203D196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3)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заслушивает (при необходимости) непосредственного руководителя гражданского служащего по </w:t>
      </w:r>
      <w:r w:rsidR="00241637">
        <w:rPr>
          <w:rFonts w:ascii="Times New Roman" w:hAnsi="Times New Roman"/>
          <w:color w:val="auto"/>
          <w:sz w:val="28"/>
          <w:szCs w:val="28"/>
        </w:rPr>
        <w:t xml:space="preserve">вопросам </w:t>
      </w:r>
      <w:r w:rsidRPr="00581FB2">
        <w:rPr>
          <w:rFonts w:ascii="Times New Roman" w:hAnsi="Times New Roman"/>
          <w:color w:val="auto"/>
          <w:sz w:val="28"/>
          <w:szCs w:val="28"/>
        </w:rPr>
        <w:t>профессиональн</w:t>
      </w:r>
      <w:r w:rsidR="008013A9">
        <w:rPr>
          <w:rFonts w:ascii="Times New Roman" w:hAnsi="Times New Roman"/>
          <w:color w:val="auto"/>
          <w:sz w:val="28"/>
          <w:szCs w:val="28"/>
        </w:rPr>
        <w:t>ой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служебн</w:t>
      </w:r>
      <w:r w:rsidR="008013A9">
        <w:rPr>
          <w:rFonts w:ascii="Times New Roman" w:hAnsi="Times New Roman"/>
          <w:color w:val="auto"/>
          <w:sz w:val="28"/>
          <w:szCs w:val="28"/>
        </w:rPr>
        <w:t>ой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деятельност</w:t>
      </w:r>
      <w:r w:rsidR="008013A9">
        <w:rPr>
          <w:rFonts w:ascii="Times New Roman" w:hAnsi="Times New Roman"/>
          <w:color w:val="auto"/>
          <w:sz w:val="28"/>
          <w:szCs w:val="28"/>
        </w:rPr>
        <w:t>и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гражданского служащего за </w:t>
      </w:r>
      <w:r w:rsidRPr="002A2456">
        <w:rPr>
          <w:rFonts w:ascii="Times New Roman" w:hAnsi="Times New Roman"/>
          <w:color w:val="auto"/>
          <w:sz w:val="28"/>
          <w:szCs w:val="28"/>
        </w:rPr>
        <w:t>аттестационный период.</w:t>
      </w:r>
    </w:p>
    <w:p w14:paraId="4CF18537" w14:textId="2EAA9B64" w:rsidR="00581FB2" w:rsidRPr="00581FB2" w:rsidRDefault="00581FB2" w:rsidP="00B305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В случае представления гражданским служащим дополнительных сведений о своей профессиональной служебной деятельности</w:t>
      </w:r>
      <w:r w:rsidR="003031E4">
        <w:rPr>
          <w:rFonts w:ascii="Times New Roman" w:hAnsi="Times New Roman"/>
          <w:color w:val="auto"/>
          <w:sz w:val="28"/>
          <w:szCs w:val="28"/>
        </w:rPr>
        <w:t>,</w:t>
      </w:r>
      <w:r w:rsidRPr="00581FB2">
        <w:rPr>
          <w:rFonts w:ascii="Times New Roman" w:hAnsi="Times New Roman"/>
          <w:color w:val="auto"/>
          <w:sz w:val="28"/>
          <w:szCs w:val="28"/>
        </w:rPr>
        <w:t xml:space="preserve"> по результатам их рассмотрения аттестационная комиссия вправе перенести аттестацию на </w:t>
      </w:r>
      <w:r w:rsidR="00241637">
        <w:rPr>
          <w:rFonts w:ascii="Times New Roman" w:hAnsi="Times New Roman"/>
          <w:color w:val="auto"/>
          <w:sz w:val="28"/>
          <w:szCs w:val="28"/>
        </w:rPr>
        <w:t xml:space="preserve">другое </w:t>
      </w:r>
      <w:r w:rsidRPr="00581FB2">
        <w:rPr>
          <w:rFonts w:ascii="Times New Roman" w:hAnsi="Times New Roman"/>
          <w:color w:val="auto"/>
          <w:sz w:val="28"/>
          <w:szCs w:val="28"/>
        </w:rPr>
        <w:t>заседание.</w:t>
      </w:r>
    </w:p>
    <w:p w14:paraId="2F222398" w14:textId="29EB6CC3" w:rsidR="00581FB2" w:rsidRDefault="00611E16" w:rsidP="00B305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BA0798" w:rsidRPr="002A2456">
        <w:rPr>
          <w:rFonts w:ascii="Times New Roman" w:hAnsi="Times New Roman"/>
          <w:color w:val="auto"/>
          <w:sz w:val="28"/>
          <w:szCs w:val="28"/>
        </w:rPr>
        <w:t>.</w:t>
      </w:r>
      <w:r w:rsidR="00B305E9" w:rsidRPr="002A2456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2A2456">
        <w:rPr>
          <w:rFonts w:ascii="Times New Roman" w:hAnsi="Times New Roman"/>
          <w:color w:val="auto"/>
          <w:sz w:val="28"/>
          <w:szCs w:val="28"/>
        </w:rPr>
        <w:t>По окончании собеседования с гражданским служащим каждый член аттестационной комиссии оценивает профессиональную служебную деятельность, профессиональный уровень гражданских служащих по кажд</w:t>
      </w:r>
      <w:r w:rsidR="002A2456">
        <w:rPr>
          <w:rFonts w:ascii="Times New Roman" w:hAnsi="Times New Roman"/>
          <w:color w:val="auto"/>
          <w:sz w:val="28"/>
          <w:szCs w:val="28"/>
        </w:rPr>
        <w:t>о</w:t>
      </w:r>
      <w:r w:rsidR="00765CC2">
        <w:rPr>
          <w:rFonts w:ascii="Times New Roman" w:hAnsi="Times New Roman"/>
          <w:color w:val="auto"/>
          <w:sz w:val="28"/>
          <w:szCs w:val="28"/>
        </w:rPr>
        <w:t>му</w:t>
      </w:r>
      <w:r w:rsidR="00581FB2" w:rsidRPr="002A24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2456">
        <w:rPr>
          <w:rFonts w:ascii="Times New Roman" w:hAnsi="Times New Roman"/>
          <w:color w:val="auto"/>
          <w:sz w:val="28"/>
          <w:szCs w:val="28"/>
        </w:rPr>
        <w:t>к</w:t>
      </w:r>
      <w:r w:rsidR="00765CC2">
        <w:rPr>
          <w:rFonts w:ascii="Times New Roman" w:hAnsi="Times New Roman"/>
          <w:color w:val="auto"/>
          <w:sz w:val="28"/>
          <w:szCs w:val="28"/>
        </w:rPr>
        <w:t>ритерию</w:t>
      </w:r>
      <w:r w:rsidR="002A2456">
        <w:rPr>
          <w:rFonts w:ascii="Times New Roman" w:hAnsi="Times New Roman"/>
          <w:color w:val="auto"/>
          <w:sz w:val="28"/>
          <w:szCs w:val="28"/>
        </w:rPr>
        <w:t xml:space="preserve">, учитывая показатели </w:t>
      </w:r>
      <w:r w:rsidR="00581FB2" w:rsidRPr="002A2456">
        <w:rPr>
          <w:rFonts w:ascii="Times New Roman" w:hAnsi="Times New Roman"/>
          <w:color w:val="auto"/>
          <w:sz w:val="28"/>
          <w:szCs w:val="28"/>
        </w:rPr>
        <w:t>для оценки профессиональных, деловых, морально-психологических качеств и организаторских качеств, характеризующих профессиональную служебную деятельность</w:t>
      </w:r>
      <w:r w:rsidR="002A2456">
        <w:rPr>
          <w:rFonts w:ascii="Times New Roman" w:hAnsi="Times New Roman"/>
          <w:color w:val="auto"/>
          <w:sz w:val="28"/>
          <w:szCs w:val="28"/>
        </w:rPr>
        <w:t xml:space="preserve">, предусмотренные приложением </w:t>
      </w:r>
      <w:r w:rsidR="00D90C29">
        <w:rPr>
          <w:rFonts w:ascii="Times New Roman" w:hAnsi="Times New Roman"/>
          <w:color w:val="auto"/>
          <w:sz w:val="28"/>
          <w:szCs w:val="28"/>
        </w:rPr>
        <w:t>1</w:t>
      </w:r>
      <w:r w:rsidR="002A2456">
        <w:rPr>
          <w:rFonts w:ascii="Times New Roman" w:hAnsi="Times New Roman"/>
          <w:color w:val="auto"/>
          <w:sz w:val="28"/>
          <w:szCs w:val="28"/>
        </w:rPr>
        <w:t xml:space="preserve"> к Методике</w:t>
      </w:r>
      <w:r w:rsidR="00581FB2" w:rsidRPr="002A2456">
        <w:rPr>
          <w:rFonts w:ascii="Times New Roman" w:hAnsi="Times New Roman"/>
          <w:color w:val="auto"/>
          <w:sz w:val="28"/>
          <w:szCs w:val="28"/>
        </w:rPr>
        <w:t>.</w:t>
      </w:r>
    </w:p>
    <w:p w14:paraId="4BBC5609" w14:textId="0D3AAD51" w:rsidR="00581FB2" w:rsidRDefault="00836A1A" w:rsidP="00B305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2A01">
        <w:rPr>
          <w:rFonts w:ascii="Times New Roman" w:hAnsi="Times New Roman"/>
          <w:color w:val="auto"/>
          <w:sz w:val="28"/>
          <w:szCs w:val="28"/>
        </w:rPr>
        <w:t>У</w:t>
      </w:r>
      <w:r w:rsidR="00581FB2" w:rsidRPr="00922A01">
        <w:rPr>
          <w:rFonts w:ascii="Times New Roman" w:hAnsi="Times New Roman"/>
          <w:color w:val="auto"/>
          <w:sz w:val="28"/>
          <w:szCs w:val="28"/>
        </w:rPr>
        <w:t xml:space="preserve">читываются результаты собеседования, </w:t>
      </w:r>
      <w:r w:rsidR="002A2456">
        <w:rPr>
          <w:rFonts w:ascii="Times New Roman" w:hAnsi="Times New Roman"/>
          <w:color w:val="auto"/>
          <w:sz w:val="28"/>
          <w:szCs w:val="28"/>
        </w:rPr>
        <w:t>оценочных заданий</w:t>
      </w:r>
      <w:r w:rsidRPr="00922A01">
        <w:rPr>
          <w:rFonts w:ascii="Times New Roman" w:hAnsi="Times New Roman"/>
          <w:color w:val="auto"/>
          <w:sz w:val="28"/>
          <w:szCs w:val="28"/>
        </w:rPr>
        <w:t>, предусмотренн</w:t>
      </w:r>
      <w:r w:rsidR="002A2456">
        <w:rPr>
          <w:rFonts w:ascii="Times New Roman" w:hAnsi="Times New Roman"/>
          <w:color w:val="auto"/>
          <w:sz w:val="28"/>
          <w:szCs w:val="28"/>
        </w:rPr>
        <w:t>ых</w:t>
      </w:r>
      <w:r w:rsidR="00765CC2">
        <w:rPr>
          <w:rFonts w:ascii="Times New Roman" w:hAnsi="Times New Roman"/>
          <w:color w:val="auto"/>
          <w:sz w:val="28"/>
          <w:szCs w:val="28"/>
        </w:rPr>
        <w:t xml:space="preserve"> частью 6</w:t>
      </w:r>
      <w:r w:rsidRPr="00922A01">
        <w:rPr>
          <w:rFonts w:ascii="Times New Roman" w:hAnsi="Times New Roman"/>
          <w:color w:val="auto"/>
          <w:sz w:val="28"/>
          <w:szCs w:val="28"/>
        </w:rPr>
        <w:t xml:space="preserve"> Методики, </w:t>
      </w:r>
      <w:r w:rsidR="00581FB2" w:rsidRPr="00922A01">
        <w:rPr>
          <w:rFonts w:ascii="Times New Roman" w:hAnsi="Times New Roman"/>
          <w:color w:val="auto"/>
          <w:sz w:val="28"/>
          <w:szCs w:val="28"/>
        </w:rPr>
        <w:t>письменны</w:t>
      </w:r>
      <w:r w:rsidR="00922A18" w:rsidRPr="00922A01">
        <w:rPr>
          <w:rFonts w:ascii="Times New Roman" w:hAnsi="Times New Roman"/>
          <w:color w:val="auto"/>
          <w:sz w:val="28"/>
          <w:szCs w:val="28"/>
        </w:rPr>
        <w:t>е материалы</w:t>
      </w:r>
      <w:r w:rsidR="00922A0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22A01" w:rsidRPr="00922A01">
        <w:rPr>
          <w:rFonts w:ascii="Times New Roman" w:hAnsi="Times New Roman"/>
          <w:color w:val="auto"/>
          <w:sz w:val="28"/>
          <w:szCs w:val="28"/>
        </w:rPr>
        <w:t>представленные на заседание аттестационной комиссии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.</w:t>
      </w:r>
    </w:p>
    <w:p w14:paraId="133D6C9E" w14:textId="5E4BCB7F" w:rsidR="006C105F" w:rsidRPr="006C105F" w:rsidRDefault="00611E16" w:rsidP="00B305E9">
      <w:pPr>
        <w:tabs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9</w:t>
      </w:r>
      <w:r w:rsidR="00B533FB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.</w:t>
      </w:r>
      <w:r w:rsidR="00B305E9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В ходе аттестации осуществляется оценка профессиональной служебной деятельности и оценка профессионального уровня гражданского служащего исходя из следующих характеристик:</w:t>
      </w:r>
    </w:p>
    <w:p w14:paraId="367C989B" w14:textId="533C8F22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1)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участие гражданского служащего в решении (разработке) вопросов (документов), направленных на реализацию задач, стоящих перед соответствующим подразделением (</w:t>
      </w:r>
      <w:r w:rsidR="002A2456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исполнительным 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органом</w:t>
      </w:r>
      <w:r w:rsidR="002A2456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 Камчатского края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);</w:t>
      </w:r>
    </w:p>
    <w:p w14:paraId="64F7366B" w14:textId="29B7EE43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2)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исполнение </w:t>
      </w:r>
      <w:r w:rsidR="00765CC2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положений 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должностного регламента, сложность выполняемой гражданским служащим профессиональной служебной деятельности, ее эффективность и результативность</w:t>
      </w:r>
      <w:r w:rsidR="002A2456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;</w:t>
      </w:r>
    </w:p>
    <w:p w14:paraId="7AEF84FA" w14:textId="6703649B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3)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соответствие квалификационным требованиям к профессиональному уровню;</w:t>
      </w:r>
    </w:p>
    <w:p w14:paraId="51CD706B" w14:textId="3CCBA993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4)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участие гражданского служащего в мероприятиях по профессиональному развитию;</w:t>
      </w:r>
    </w:p>
    <w:p w14:paraId="515E8D9D" w14:textId="7FF7EAE3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5)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отсутствие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коррупции;</w:t>
      </w:r>
    </w:p>
    <w:p w14:paraId="336BAA96" w14:textId="4D4B98E1" w:rsidR="006C105F" w:rsidRPr="006C105F" w:rsidRDefault="00B305E9" w:rsidP="00B305E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6)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при аттестации гражданского служащего</w:t>
      </w:r>
      <w:r w:rsidR="00DA7740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, замещающего должность гражданской службы</w:t>
      </w:r>
      <w:r w:rsidR="00765CC2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 категории «руководители</w:t>
      </w:r>
      <w:r w:rsidR="00DA7740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»,</w:t>
      </w:r>
      <w:r w:rsidR="00922A01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 </w:t>
      </w:r>
      <w:r w:rsidR="00DA7740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–</w:t>
      </w:r>
      <w:r w:rsidR="0087558D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 т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акже</w:t>
      </w:r>
      <w:r w:rsidR="00DA7740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 xml:space="preserve"> управленческие компетенции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.</w:t>
      </w:r>
    </w:p>
    <w:p w14:paraId="447BFB35" w14:textId="2EBAE5BD" w:rsidR="006C105F" w:rsidRPr="006C105F" w:rsidRDefault="00611E16" w:rsidP="00B305E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lastRenderedPageBreak/>
        <w:t>10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.</w:t>
      </w:r>
      <w:r w:rsidR="00B305E9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 </w:t>
      </w:r>
      <w:r w:rsidR="006C105F" w:rsidRPr="006C105F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14:paraId="6360FB5D" w14:textId="59470FF3" w:rsidR="00581FB2" w:rsidRDefault="00922A01" w:rsidP="00B305E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1</w:t>
      </w:r>
      <w:r w:rsidR="00BA0798">
        <w:rPr>
          <w:rFonts w:ascii="Times New Roman" w:hAnsi="Times New Roman"/>
          <w:color w:val="auto"/>
          <w:sz w:val="28"/>
          <w:szCs w:val="28"/>
        </w:rPr>
        <w:t>.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Результаты оценки каждым членом аттестационной комиссии заносятся в</w:t>
      </w:r>
      <w:r w:rsidR="00D13E2F" w:rsidRPr="00D13E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3E2F">
        <w:rPr>
          <w:rFonts w:ascii="Times New Roman" w:hAnsi="Times New Roman"/>
          <w:color w:val="auto"/>
          <w:sz w:val="28"/>
          <w:szCs w:val="28"/>
        </w:rPr>
        <w:t>оценочный лист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, составляемый по форме согласно приложению </w:t>
      </w:r>
      <w:r w:rsidR="00D90C29">
        <w:rPr>
          <w:rFonts w:ascii="Times New Roman" w:hAnsi="Times New Roman"/>
          <w:color w:val="auto"/>
          <w:sz w:val="28"/>
          <w:szCs w:val="28"/>
        </w:rPr>
        <w:t>2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к Методике</w:t>
      </w:r>
      <w:r w:rsidR="00D90C29">
        <w:rPr>
          <w:rFonts w:ascii="Times New Roman" w:hAnsi="Times New Roman"/>
          <w:color w:val="auto"/>
          <w:sz w:val="28"/>
          <w:szCs w:val="28"/>
        </w:rPr>
        <w:t>.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3E2F">
        <w:rPr>
          <w:rFonts w:ascii="Times New Roman" w:hAnsi="Times New Roman"/>
          <w:color w:val="auto"/>
          <w:sz w:val="28"/>
          <w:szCs w:val="28"/>
        </w:rPr>
        <w:t xml:space="preserve">Оценочные листы 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могут быть подготовлены в </w:t>
      </w:r>
      <w:r w:rsidR="00DA7740">
        <w:rPr>
          <w:rFonts w:ascii="Times New Roman" w:hAnsi="Times New Roman"/>
          <w:color w:val="auto"/>
          <w:sz w:val="28"/>
          <w:szCs w:val="28"/>
        </w:rPr>
        <w:t xml:space="preserve">электронном 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виде.</w:t>
      </w:r>
    </w:p>
    <w:p w14:paraId="1A981A32" w14:textId="0194D81C" w:rsidR="00581FB2" w:rsidRPr="00581FB2" w:rsidRDefault="000F7934" w:rsidP="00B305E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611E16">
        <w:rPr>
          <w:rFonts w:ascii="Times New Roman" w:hAnsi="Times New Roman"/>
          <w:color w:val="auto"/>
          <w:sz w:val="28"/>
          <w:szCs w:val="28"/>
        </w:rPr>
        <w:t>2</w:t>
      </w:r>
      <w:r w:rsidR="00BA0798">
        <w:rPr>
          <w:rFonts w:ascii="Times New Roman" w:hAnsi="Times New Roman"/>
          <w:color w:val="auto"/>
          <w:sz w:val="28"/>
          <w:szCs w:val="28"/>
        </w:rPr>
        <w:t>.</w:t>
      </w:r>
      <w:r w:rsidR="00B305E9">
        <w:rPr>
          <w:rFonts w:ascii="Times New Roman" w:hAnsi="Times New Roman"/>
          <w:color w:val="auto"/>
          <w:sz w:val="28"/>
          <w:szCs w:val="28"/>
        </w:rPr>
        <w:t>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Средний балл аттестуемого гражданского служащего, полученный от каждого члена аттестационной комиссии, определяется путем сложения баллов по каждо</w:t>
      </w:r>
      <w:r w:rsidR="00DA7740">
        <w:rPr>
          <w:rFonts w:ascii="Times New Roman" w:hAnsi="Times New Roman"/>
          <w:color w:val="auto"/>
          <w:sz w:val="28"/>
          <w:szCs w:val="28"/>
        </w:rPr>
        <w:t>му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7740">
        <w:rPr>
          <w:rFonts w:ascii="Times New Roman" w:hAnsi="Times New Roman"/>
          <w:color w:val="auto"/>
          <w:sz w:val="28"/>
          <w:szCs w:val="28"/>
        </w:rPr>
        <w:t>критерию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 xml:space="preserve"> и деления этой суммы на количество к</w:t>
      </w:r>
      <w:r w:rsidR="00DA7740">
        <w:rPr>
          <w:rFonts w:ascii="Times New Roman" w:hAnsi="Times New Roman"/>
          <w:color w:val="auto"/>
          <w:sz w:val="28"/>
          <w:szCs w:val="28"/>
        </w:rPr>
        <w:t>ритериев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.</w:t>
      </w:r>
    </w:p>
    <w:p w14:paraId="5831A9DC" w14:textId="4ADF01D1" w:rsidR="00581FB2" w:rsidRPr="00581FB2" w:rsidRDefault="00581FB2" w:rsidP="00B305E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Итоговая оценка в баллах по результатам собеседования 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определяется</w:t>
      </w: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путем сложения средних баллов и деления этой суммы на количество членов аттестационной комиссии.</w:t>
      </w:r>
    </w:p>
    <w:p w14:paraId="78E78EA1" w14:textId="3D71938F" w:rsidR="00581FB2" w:rsidRPr="00581FB2" w:rsidRDefault="000F7934" w:rsidP="00B305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A7740">
        <w:rPr>
          <w:rFonts w:ascii="Times New Roman" w:hAnsi="Times New Roman"/>
          <w:color w:val="auto"/>
          <w:sz w:val="28"/>
          <w:szCs w:val="28"/>
        </w:rPr>
        <w:t>3</w:t>
      </w:r>
      <w:r w:rsidR="00B305E9">
        <w:rPr>
          <w:rFonts w:ascii="Times New Roman" w:hAnsi="Times New Roman"/>
          <w:color w:val="auto"/>
          <w:sz w:val="28"/>
          <w:szCs w:val="28"/>
        </w:rPr>
        <w:t>. </w:t>
      </w:r>
      <w:r w:rsidR="00581FB2" w:rsidRPr="00581FB2">
        <w:rPr>
          <w:rFonts w:ascii="Times New Roman" w:hAnsi="Times New Roman"/>
          <w:color w:val="auto"/>
          <w:sz w:val="28"/>
          <w:szCs w:val="28"/>
        </w:rPr>
        <w:t>Итоговый балл аттестуемого гражданского служащего определяется по формуле:</w:t>
      </w:r>
    </w:p>
    <w:p w14:paraId="6657B737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E1C9537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 xml:space="preserve">Б = </w:t>
      </w: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Бт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 xml:space="preserve"> + </w:t>
      </w: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Бм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 xml:space="preserve">(n) + </w:t>
      </w: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Бс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>, где:</w:t>
      </w:r>
    </w:p>
    <w:p w14:paraId="39954FD3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0241A42" w14:textId="77777777" w:rsidR="00581FB2" w:rsidRPr="00F62A6A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1FB2">
        <w:rPr>
          <w:rFonts w:ascii="Times New Roman" w:hAnsi="Times New Roman"/>
          <w:color w:val="auto"/>
          <w:sz w:val="28"/>
          <w:szCs w:val="28"/>
        </w:rPr>
        <w:t>Б – итоговый балл;</w:t>
      </w:r>
    </w:p>
    <w:p w14:paraId="74103030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Бт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 xml:space="preserve"> – балл за тестирование;</w:t>
      </w:r>
    </w:p>
    <w:p w14:paraId="2C1595F4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Бм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>(n) – баллы по каждому иному методу оценки, примененному в рамках аттестации;</w:t>
      </w:r>
    </w:p>
    <w:p w14:paraId="53267680" w14:textId="77777777" w:rsidR="00581FB2" w:rsidRPr="00581FB2" w:rsidRDefault="00581FB2" w:rsidP="00B305E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81FB2">
        <w:rPr>
          <w:rFonts w:ascii="Times New Roman" w:hAnsi="Times New Roman"/>
          <w:color w:val="auto"/>
          <w:sz w:val="28"/>
          <w:szCs w:val="28"/>
        </w:rPr>
        <w:t>Бс</w:t>
      </w:r>
      <w:proofErr w:type="spellEnd"/>
      <w:r w:rsidRPr="00581FB2">
        <w:rPr>
          <w:rFonts w:ascii="Times New Roman" w:hAnsi="Times New Roman"/>
          <w:color w:val="auto"/>
          <w:sz w:val="28"/>
          <w:szCs w:val="28"/>
        </w:rPr>
        <w:t xml:space="preserve"> – балл за собеседование аттестационной комиссии с гражданским служащим</w:t>
      </w:r>
      <w:r w:rsidRPr="00581FB2">
        <w:rPr>
          <w:rFonts w:ascii="Arial" w:hAnsi="Arial" w:cs="Arial"/>
          <w:color w:val="auto"/>
          <w:sz w:val="20"/>
        </w:rPr>
        <w:t xml:space="preserve"> </w:t>
      </w:r>
      <w:r w:rsidRPr="00581FB2">
        <w:rPr>
          <w:rFonts w:ascii="Times New Roman" w:hAnsi="Times New Roman"/>
          <w:color w:val="auto"/>
          <w:sz w:val="28"/>
          <w:szCs w:val="28"/>
        </w:rPr>
        <w:t>и оценку представленных на заседание аттестационной комиссии документов.</w:t>
      </w:r>
    </w:p>
    <w:p w14:paraId="059CE392" w14:textId="6BBEFF74" w:rsidR="00581FB2" w:rsidRPr="00581FB2" w:rsidRDefault="000F7934" w:rsidP="00B305E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1</w:t>
      </w:r>
      <w:r w:rsidR="00DA7740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4</w:t>
      </w:r>
      <w:r w:rsidR="00BA0798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.</w:t>
      </w:r>
      <w:r w:rsidR="00B305E9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 </w:t>
      </w:r>
      <w:r w:rsidR="00581FB2" w:rsidRPr="00581FB2">
        <w:rPr>
          <w:rFonts w:ascii="Times New Roman" w:eastAsia="Calibri" w:hAnsi="Times New Roman"/>
          <w:bCs/>
          <w:iCs/>
          <w:color w:val="auto"/>
          <w:spacing w:val="-3"/>
          <w:sz w:val="28"/>
          <w:szCs w:val="28"/>
          <w:lang w:eastAsia="en-US"/>
        </w:rPr>
        <w:t>Перед открытым голосованием членов аттестационной комиссии для принятия решения, секретарь аттестационной комиссии оглашает все баллы, набранные гражданским служащим. Баллы оглашаются в отсутствие аттестуемого гражданского служащего.</w:t>
      </w:r>
    </w:p>
    <w:p w14:paraId="6ED30E0F" w14:textId="727179B7" w:rsidR="00581FB2" w:rsidRPr="00581FB2" w:rsidRDefault="000F7934" w:rsidP="00B305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DA774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87558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305E9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Итоговый балл </w:t>
      </w:r>
      <w:r w:rsidR="0087730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используется </w:t>
      </w:r>
      <w:r w:rsidR="00922A0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членами комиссии </w:t>
      </w:r>
      <w:r w:rsidR="006B225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голосовании 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 определения</w:t>
      </w:r>
      <w:r w:rsidR="0087558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соответствия аттестуемого гражданского служащего замещаемой должности</w:t>
      </w:r>
      <w:r w:rsidR="0087558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гражданской службы:</w:t>
      </w:r>
    </w:p>
    <w:p w14:paraId="79DF1BCB" w14:textId="77E4FA6D" w:rsidR="00581FB2" w:rsidRDefault="00DA7740" w:rsidP="00B305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B305E9">
        <w:rPr>
          <w:rFonts w:ascii="Times New Roman" w:eastAsia="Calibri" w:hAnsi="Times New Roman"/>
          <w:color w:val="auto"/>
          <w:sz w:val="28"/>
          <w:szCs w:val="28"/>
          <w:lang w:eastAsia="en-US"/>
        </w:rPr>
        <w:t>) </w:t>
      </w:r>
      <w:r w:rsidR="00313AF0" w:rsidRPr="00313AF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 w:rsidRPr="00DA77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96 процентов от максимального итогового балла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</w:t>
      </w:r>
      <w:r w:rsid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100 процентов</w:t>
      </w:r>
      <w:r w:rsidRPr="00DA7740">
        <w:t xml:space="preserve"> </w:t>
      </w:r>
      <w:r w:rsidRPr="00DA77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максимального итогового балла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);</w:t>
      </w:r>
    </w:p>
    <w:p w14:paraId="17FE0F58" w14:textId="3B56CC81" w:rsidR="00DA7740" w:rsidRPr="00581FB2" w:rsidRDefault="00DA7740" w:rsidP="00B305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2) </w:t>
      </w: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соответствует замещаемой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должности гражданской службы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(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 w:rsidR="00715C7F" w:rsidRP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76 процентов от максимального итогового балла 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 </w:t>
      </w: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95 процентов </w:t>
      </w:r>
      <w:r w:rsidRP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>т максимального итогового балла)</w:t>
      </w:r>
      <w:r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7F3A3C12" w14:textId="41AC94A6" w:rsidR="00581FB2" w:rsidRPr="00581FB2" w:rsidRDefault="00B305E9" w:rsidP="00B305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3) 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соответствует замещаемой должности гражданской службы при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условии успешного получения дополнительного профессионального образования (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 w:rsidR="00715C7F" w:rsidRP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60 процентов от максимального итогового балла </w:t>
      </w:r>
      <w:r w:rsidR="00715C7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 </w:t>
      </w:r>
      <w:r w:rsid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75</w:t>
      </w:r>
      <w:r w:rsidR="006C105F" w:rsidRPr="006C105F">
        <w:t xml:space="preserve"> </w:t>
      </w:r>
      <w:r w:rsidR="006C105F" w:rsidRP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процентов от максимального итогового балла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);</w:t>
      </w:r>
    </w:p>
    <w:p w14:paraId="781F6C28" w14:textId="403EF1E4" w:rsidR="00581FB2" w:rsidRPr="00581FB2" w:rsidRDefault="00B305E9" w:rsidP="00B305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4) 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соответствует замещаемой должности гражданской службы (</w:t>
      </w:r>
      <w:r w:rsid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ниже 59 </w:t>
      </w:r>
      <w:r w:rsidR="006C105F" w:rsidRPr="006C1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процентов от максимального итогового балла</w:t>
      </w:r>
      <w:r w:rsidR="00581FB2" w:rsidRPr="00581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).</w:t>
      </w:r>
    </w:p>
    <w:p w14:paraId="688530D7" w14:textId="77777777" w:rsidR="00581FB2" w:rsidRPr="00581FB2" w:rsidRDefault="00581FB2" w:rsidP="0087558D">
      <w:pPr>
        <w:spacing w:line="259" w:lineRule="auto"/>
        <w:ind w:firstLine="709"/>
        <w:rPr>
          <w:rFonts w:ascii="Times New Roman" w:eastAsia="Calibri" w:hAnsi="Times New Roman"/>
          <w:bCs/>
          <w:iCs/>
          <w:color w:val="auto"/>
          <w:spacing w:val="-3"/>
          <w:sz w:val="24"/>
          <w:szCs w:val="24"/>
          <w:lang w:eastAsia="en-US"/>
        </w:rPr>
      </w:pPr>
      <w:r w:rsidRPr="00581FB2">
        <w:rPr>
          <w:rFonts w:ascii="Times New Roman" w:eastAsia="Calibri" w:hAnsi="Times New Roman"/>
          <w:bCs/>
          <w:iCs/>
          <w:color w:val="auto"/>
          <w:spacing w:val="-3"/>
          <w:sz w:val="24"/>
          <w:szCs w:val="24"/>
          <w:lang w:eastAsia="en-US"/>
        </w:rPr>
        <w:br w:type="page"/>
      </w:r>
    </w:p>
    <w:tbl>
      <w:tblPr>
        <w:tblStyle w:val="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8"/>
      </w:tblGrid>
      <w:tr w:rsidR="00F771EE" w:rsidRPr="00F771EE" w14:paraId="6A8B5065" w14:textId="77777777" w:rsidTr="00F771EE">
        <w:tc>
          <w:tcPr>
            <w:tcW w:w="4815" w:type="dxa"/>
          </w:tcPr>
          <w:p w14:paraId="58AFA11D" w14:textId="77777777" w:rsidR="00F771EE" w:rsidRPr="00F771EE" w:rsidRDefault="00F771EE" w:rsidP="00F77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E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108" w:type="dxa"/>
          </w:tcPr>
          <w:p w14:paraId="64C4BCC9" w14:textId="77777777" w:rsidR="00F771EE" w:rsidRPr="00F771EE" w:rsidRDefault="00F771EE" w:rsidP="00F771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1EE">
              <w:rPr>
                <w:rFonts w:ascii="Times New Roman" w:hAnsi="Times New Roman"/>
                <w:sz w:val="28"/>
                <w:szCs w:val="28"/>
              </w:rPr>
              <w:t>Приложение 1 к Порядку работы единой аттестационной комиссии в исполнительных органах Камчатского края</w:t>
            </w:r>
          </w:p>
        </w:tc>
      </w:tr>
      <w:tr w:rsidR="00F771EE" w:rsidRPr="00F771EE" w14:paraId="08C35578" w14:textId="77777777" w:rsidTr="00F771EE">
        <w:tc>
          <w:tcPr>
            <w:tcW w:w="4815" w:type="dxa"/>
          </w:tcPr>
          <w:p w14:paraId="7D9829AD" w14:textId="77777777" w:rsidR="00F771EE" w:rsidRPr="00F771EE" w:rsidRDefault="00F771EE" w:rsidP="00F77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183BCC5" w14:textId="77777777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71EE">
              <w:rPr>
                <w:rFonts w:ascii="Times New Roman" w:hAnsi="Times New Roman"/>
                <w:sz w:val="28"/>
                <w:szCs w:val="28"/>
              </w:rPr>
              <w:t>"Утверждаю"</w:t>
            </w:r>
          </w:p>
          <w:p w14:paraId="45EDB333" w14:textId="77777777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71E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4B007901" w14:textId="77777777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0"/>
                <w:vertAlign w:val="superscript"/>
              </w:rPr>
            </w:pPr>
            <w:r w:rsidRPr="00F771EE">
              <w:rPr>
                <w:rFonts w:ascii="Times New Roman" w:hAnsi="Times New Roman"/>
                <w:sz w:val="20"/>
                <w:vertAlign w:val="superscript"/>
              </w:rPr>
              <w:t>(руководитель исполнительного органа Камчатского края, в котором государственный гражданский служащий, подлежащий аттестации, замещает должность государственной гражданской службы, подпись,</w:t>
            </w:r>
          </w:p>
          <w:p w14:paraId="6C2EEE28" w14:textId="77777777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71E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5F7369B8" w14:textId="6067B654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0"/>
                <w:vertAlign w:val="superscript"/>
              </w:rPr>
            </w:pPr>
            <w:r w:rsidRPr="00F771EE">
              <w:rPr>
                <w:rFonts w:ascii="Times New Roman" w:hAnsi="Times New Roman"/>
                <w:sz w:val="20"/>
                <w:vertAlign w:val="superscript"/>
              </w:rPr>
              <w:t xml:space="preserve">фамилия, </w:t>
            </w:r>
            <w:r w:rsidR="00013656">
              <w:rPr>
                <w:rFonts w:ascii="Times New Roman" w:hAnsi="Times New Roman"/>
                <w:sz w:val="20"/>
                <w:vertAlign w:val="superscript"/>
              </w:rPr>
              <w:t>имя, отчество (при наличии</w:t>
            </w:r>
            <w:r w:rsidRPr="00F771EE"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14:paraId="69AB94FA" w14:textId="77777777" w:rsidR="00F771EE" w:rsidRPr="00F771EE" w:rsidRDefault="00F771EE" w:rsidP="00F771E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71EE">
              <w:rPr>
                <w:rFonts w:ascii="Times New Roman" w:hAnsi="Times New Roman"/>
                <w:sz w:val="28"/>
                <w:szCs w:val="28"/>
              </w:rPr>
              <w:t>"____" "____________" 20 ____ г.</w:t>
            </w:r>
          </w:p>
          <w:p w14:paraId="767F328D" w14:textId="77777777" w:rsidR="00F771EE" w:rsidRPr="00F771EE" w:rsidRDefault="00F771EE" w:rsidP="00F771EE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57B1814" w14:textId="77777777" w:rsidR="005A1A96" w:rsidRDefault="00F771EE" w:rsidP="00F77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F771EE">
        <w:rPr>
          <w:rFonts w:ascii="Times New Roman" w:eastAsia="Calibri" w:hAnsi="Times New Roman"/>
          <w:color w:val="auto"/>
          <w:sz w:val="28"/>
          <w:szCs w:val="28"/>
        </w:rPr>
        <w:t>Отзыв</w:t>
      </w:r>
    </w:p>
    <w:p w14:paraId="60C2AF0F" w14:textId="77777777" w:rsidR="005A1A96" w:rsidRPr="005A1A96" w:rsidRDefault="00F771EE" w:rsidP="005A1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F771E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1A96" w:rsidRPr="005A1A96">
        <w:rPr>
          <w:rFonts w:ascii="Times New Roman" w:eastAsia="Calibri" w:hAnsi="Times New Roman"/>
          <w:color w:val="auto"/>
          <w:sz w:val="28"/>
          <w:szCs w:val="28"/>
        </w:rPr>
        <w:t>об исполнении подлежащим аттестации государственным</w:t>
      </w:r>
    </w:p>
    <w:p w14:paraId="48B29504" w14:textId="7DB5AFA9" w:rsidR="00F771EE" w:rsidRPr="00F771EE" w:rsidRDefault="005A1A96" w:rsidP="005A1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5A1A96">
        <w:rPr>
          <w:rFonts w:ascii="Times New Roman" w:eastAsia="Calibri" w:hAnsi="Times New Roman"/>
          <w:color w:val="auto"/>
          <w:sz w:val="28"/>
          <w:szCs w:val="28"/>
        </w:rPr>
        <w:t xml:space="preserve">           гражданским служащим Камчатского края должностных                   обязанностей за аттестационный период</w:t>
      </w:r>
      <w:r w:rsidR="007B1C62">
        <w:rPr>
          <w:rStyle w:val="af5"/>
          <w:rFonts w:ascii="Times New Roman" w:eastAsia="Calibri" w:hAnsi="Times New Roman"/>
          <w:color w:val="auto"/>
          <w:sz w:val="28"/>
          <w:szCs w:val="28"/>
        </w:rPr>
        <w:footnoteReference w:id="1"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42CAB1BF" w14:textId="77777777" w:rsidR="00F771EE" w:rsidRPr="00F771EE" w:rsidRDefault="00F771EE" w:rsidP="00F77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50FD0" w14:paraId="119CD965" w14:textId="77777777" w:rsidTr="00AE6651">
        <w:tc>
          <w:tcPr>
            <w:tcW w:w="9627" w:type="dxa"/>
          </w:tcPr>
          <w:p w14:paraId="421DF06A" w14:textId="00BF37E8" w:rsidR="00F50FD0" w:rsidRDefault="001C3707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1. </w:t>
            </w:r>
            <w:r w:rsidR="00F50FD0"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Фамилия, имя, отчество (при наличии) ____________________________</w:t>
            </w:r>
          </w:p>
        </w:tc>
      </w:tr>
      <w:tr w:rsidR="00F50FD0" w14:paraId="1C582D6B" w14:textId="77777777" w:rsidTr="00AE6651">
        <w:tc>
          <w:tcPr>
            <w:tcW w:w="9627" w:type="dxa"/>
          </w:tcPr>
          <w:p w14:paraId="494CA4B9" w14:textId="528CF138" w:rsidR="00F50FD0" w:rsidRDefault="00F50FD0" w:rsidP="001C370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Число, месяц, год рождения _____________________________________</w:t>
            </w:r>
          </w:p>
        </w:tc>
      </w:tr>
      <w:tr w:rsidR="00F50FD0" w14:paraId="27343A01" w14:textId="77777777" w:rsidTr="00AE6651">
        <w:tc>
          <w:tcPr>
            <w:tcW w:w="9627" w:type="dxa"/>
          </w:tcPr>
          <w:p w14:paraId="7DD31E09" w14:textId="1D78D4F5" w:rsidR="00F50FD0" w:rsidRDefault="00F50FD0" w:rsidP="00D047B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Замещаемая должность государственной гражданской службы Камчатского края (далее – гражданская служба) и дата назначения ______</w:t>
            </w:r>
            <w:r w:rsidR="00E311A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</w:t>
            </w:r>
          </w:p>
        </w:tc>
      </w:tr>
      <w:tr w:rsidR="00F50FD0" w14:paraId="76EF4599" w14:textId="77777777" w:rsidTr="00AE6651">
        <w:tc>
          <w:tcPr>
            <w:tcW w:w="9627" w:type="dxa"/>
          </w:tcPr>
          <w:p w14:paraId="19A20039" w14:textId="671DBC88" w:rsidR="00F50FD0" w:rsidRPr="00F50FD0" w:rsidRDefault="001C3707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4. </w:t>
            </w:r>
            <w:r w:rsidR="00F50FD0"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Перечень основных вопросов (документов), в решении (разработке) которых государственный гражданский служащий Камчатского края (далее –гражданский служащий) принимал участие______________________</w:t>
            </w:r>
            <w:r w:rsidR="00E311A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</w:t>
            </w:r>
          </w:p>
        </w:tc>
      </w:tr>
      <w:tr w:rsidR="00F50FD0" w14:paraId="4DE10607" w14:textId="77777777" w:rsidTr="00AE6651">
        <w:tc>
          <w:tcPr>
            <w:tcW w:w="9627" w:type="dxa"/>
          </w:tcPr>
          <w:p w14:paraId="544DF5F1" w14:textId="7053271B" w:rsidR="00F50FD0" w:rsidRPr="00F50FD0" w:rsidRDefault="00F50FD0" w:rsidP="001C370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Информация об отсутствии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гражданской службе и о противодействии коррупции________________________</w:t>
            </w:r>
            <w:r w:rsidR="00E311A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</w:t>
            </w:r>
          </w:p>
        </w:tc>
      </w:tr>
      <w:tr w:rsidR="00F50FD0" w14:paraId="3F84AF7E" w14:textId="77777777" w:rsidTr="00AE6651">
        <w:tc>
          <w:tcPr>
            <w:tcW w:w="9627" w:type="dxa"/>
          </w:tcPr>
          <w:p w14:paraId="4CB10E76" w14:textId="68A05E7A" w:rsidR="00F50FD0" w:rsidRPr="00F50FD0" w:rsidRDefault="00F50FD0" w:rsidP="001C370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Информация об организаторских способностях гражданского служащего (заполняется при аттестации гражданского служащего, наделенного организационно-распорядительными полномочиями по отношению к другим гражданским служащим) ___________________________________</w:t>
            </w:r>
            <w:r w:rsidR="00E311A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</w:t>
            </w:r>
          </w:p>
        </w:tc>
      </w:tr>
      <w:tr w:rsidR="00F50FD0" w14:paraId="0DC87180" w14:textId="77777777" w:rsidTr="00AE6651">
        <w:tc>
          <w:tcPr>
            <w:tcW w:w="9627" w:type="dxa"/>
          </w:tcPr>
          <w:p w14:paraId="604D3A75" w14:textId="07F25E8F" w:rsidR="00F50FD0" w:rsidRPr="00F50FD0" w:rsidRDefault="001A6345" w:rsidP="001C370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Рекомендуемая оценка</w:t>
            </w:r>
            <w:r w:rsidR="007B1C62">
              <w:rPr>
                <w:rStyle w:val="af5"/>
                <w:rFonts w:ascii="Times New Roman" w:eastAsia="Calibri" w:hAnsi="Times New Roman"/>
                <w:color w:val="auto"/>
                <w:sz w:val="28"/>
                <w:szCs w:val="28"/>
              </w:rPr>
              <w:footnoteReference w:id="2"/>
            </w:r>
            <w:r w:rsidR="00F50FD0"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_________________________________________</w:t>
            </w:r>
            <w:r w:rsidR="00F50FD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___</w:t>
            </w:r>
          </w:p>
        </w:tc>
      </w:tr>
      <w:tr w:rsidR="00F50FD0" w14:paraId="4D51261F" w14:textId="77777777" w:rsidTr="00AE6651">
        <w:tc>
          <w:tcPr>
            <w:tcW w:w="9627" w:type="dxa"/>
          </w:tcPr>
          <w:p w14:paraId="5DB6EA8E" w14:textId="7D1920A5" w:rsidR="00F50FD0" w:rsidRDefault="00F50FD0" w:rsidP="001C370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8.</w:t>
            </w:r>
            <w:r w:rsidR="001C3707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 </w:t>
            </w:r>
            <w:r w:rsidRPr="00F50FD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Вывод о соответствии профессиональных качеств квалификационным требованиям по замещаемой должности: _______________________________</w:t>
            </w:r>
          </w:p>
        </w:tc>
      </w:tr>
      <w:tr w:rsidR="00F50FD0" w14:paraId="02EABA86" w14:textId="77777777" w:rsidTr="00AE6651">
        <w:trPr>
          <w:trHeight w:val="57"/>
        </w:trPr>
        <w:tc>
          <w:tcPr>
            <w:tcW w:w="9627" w:type="dxa"/>
          </w:tcPr>
          <w:p w14:paraId="3D30599D" w14:textId="5BFEB695" w:rsidR="00B8725B" w:rsidRPr="00B8725B" w:rsidRDefault="00F50FD0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(</w:t>
            </w:r>
            <w:r w:rsidRPr="003A69A2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Соответствует замещаемой должности гражданской службы и рекомендуется к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Pr="003A69A2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включению в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 xml:space="preserve"> кадровый резерв для </w:t>
            </w:r>
          </w:p>
        </w:tc>
      </w:tr>
      <w:tr w:rsidR="00F50FD0" w14:paraId="2F915EF9" w14:textId="77777777" w:rsidTr="00AE6651">
        <w:trPr>
          <w:trHeight w:hRule="exact" w:val="227"/>
        </w:trPr>
        <w:tc>
          <w:tcPr>
            <w:tcW w:w="9627" w:type="dxa"/>
          </w:tcPr>
          <w:p w14:paraId="02025C08" w14:textId="5F7F0E18" w:rsidR="00F50FD0" w:rsidRPr="003C1D10" w:rsidRDefault="003C1D10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lastRenderedPageBreak/>
              <w:t>___________________________________________________________________</w:t>
            </w:r>
          </w:p>
        </w:tc>
      </w:tr>
      <w:tr w:rsidR="00F50FD0" w14:paraId="57B47528" w14:textId="77777777" w:rsidTr="00AE6651">
        <w:tc>
          <w:tcPr>
            <w:tcW w:w="9627" w:type="dxa"/>
          </w:tcPr>
          <w:p w14:paraId="337CD998" w14:textId="30972F06" w:rsidR="00F50FD0" w:rsidRPr="003C1D10" w:rsidRDefault="001A6345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A6345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 xml:space="preserve">замещения </w:t>
            </w:r>
            <w:r w:rsidR="003C1D10" w:rsidRPr="006A4145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 xml:space="preserve">вакантной должности гражданской службы в порядке должностного роста </w:t>
            </w:r>
            <w:r w:rsidR="003C1D10" w:rsidRPr="00F771EE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гражданской службы</w:t>
            </w:r>
            <w:r w:rsidR="007B1C62">
              <w:rPr>
                <w:rStyle w:val="af5"/>
                <w:rFonts w:ascii="Times New Roman" w:eastAsia="Calibri" w:hAnsi="Times New Roman"/>
                <w:color w:val="auto"/>
                <w:sz w:val="28"/>
                <w:szCs w:val="28"/>
              </w:rPr>
              <w:footnoteReference w:id="3"/>
            </w:r>
            <w:r w:rsidR="003C1D10" w:rsidRPr="00F771EE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;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Pr="001A6345">
              <w:rPr>
                <w:rFonts w:ascii="Times New Roman" w:eastAsia="Calibri" w:hAnsi="Times New Roman"/>
                <w:color w:val="auto"/>
                <w:sz w:val="28"/>
                <w:szCs w:val="28"/>
                <w:vertAlign w:val="superscript"/>
              </w:rPr>
              <w:t>соответствует</w:t>
            </w:r>
          </w:p>
        </w:tc>
      </w:tr>
      <w:tr w:rsidR="00F50FD0" w14:paraId="3CAE25C0" w14:textId="77777777" w:rsidTr="00AE6651">
        <w:trPr>
          <w:trHeight w:val="161"/>
        </w:trPr>
        <w:tc>
          <w:tcPr>
            <w:tcW w:w="9627" w:type="dxa"/>
          </w:tcPr>
          <w:p w14:paraId="43089E4F" w14:textId="37CDB762" w:rsidR="00F50FD0" w:rsidRPr="003C1D10" w:rsidRDefault="003C1D10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___________________________________________________________________</w:t>
            </w:r>
          </w:p>
        </w:tc>
      </w:tr>
      <w:tr w:rsidR="003C1D10" w14:paraId="6BECEF62" w14:textId="77777777" w:rsidTr="00AE6651">
        <w:trPr>
          <w:trHeight w:val="108"/>
        </w:trPr>
        <w:tc>
          <w:tcPr>
            <w:tcW w:w="9627" w:type="dxa"/>
          </w:tcPr>
          <w:p w14:paraId="0159C526" w14:textId="7EDBA34C" w:rsidR="003C1D10" w:rsidRPr="003C1D10" w:rsidRDefault="003C1D10" w:rsidP="001A634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3C1D10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замещаемой должности гражданской службы</w:t>
            </w:r>
            <w:r>
              <w:rPr>
                <w:rFonts w:ascii="Times New Roman" w:eastAsia="Calibri" w:hAnsi="Times New Roman"/>
                <w:color w:val="auto"/>
                <w:sz w:val="18"/>
                <w:szCs w:val="18"/>
              </w:rPr>
              <w:t>; с</w:t>
            </w:r>
            <w:r w:rsidRPr="003C1D10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оответствует замещаемой должности гражданской</w:t>
            </w:r>
            <w:r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службы </w:t>
            </w:r>
            <w:r w:rsidR="001A6345" w:rsidRPr="001A6345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при условии</w:t>
            </w:r>
          </w:p>
        </w:tc>
      </w:tr>
      <w:tr w:rsidR="003C1D10" w14:paraId="6E7BA24C" w14:textId="77777777" w:rsidTr="00AE6651">
        <w:trPr>
          <w:trHeight w:val="169"/>
        </w:trPr>
        <w:tc>
          <w:tcPr>
            <w:tcW w:w="9627" w:type="dxa"/>
          </w:tcPr>
          <w:p w14:paraId="16D46D8E" w14:textId="75570C13" w:rsidR="003C1D10" w:rsidRPr="003C1D10" w:rsidRDefault="003C1D10" w:rsidP="00F50FD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3C1D10" w14:paraId="64436F56" w14:textId="77777777" w:rsidTr="00AE6651">
        <w:trPr>
          <w:trHeight w:val="272"/>
        </w:trPr>
        <w:tc>
          <w:tcPr>
            <w:tcW w:w="9627" w:type="dxa"/>
          </w:tcPr>
          <w:p w14:paraId="1CC247A6" w14:textId="32260E93" w:rsidR="003C1D10" w:rsidRPr="001A6345" w:rsidRDefault="003C1D10" w:rsidP="001A634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1A6345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получения дополнительного профессионального образования;</w:t>
            </w:r>
            <w:r w:rsidR="001A6345" w:rsidRPr="001A6345">
              <w:rPr>
                <w:sz w:val="16"/>
                <w:szCs w:val="16"/>
              </w:rPr>
              <w:t xml:space="preserve"> </w:t>
            </w:r>
            <w:r w:rsidR="001A6345" w:rsidRPr="001A6345">
              <w:rPr>
                <w:rFonts w:ascii="Times New Roman" w:hAnsi="Times New Roman"/>
                <w:sz w:val="16"/>
                <w:szCs w:val="16"/>
              </w:rPr>
              <w:t>н</w:t>
            </w:r>
            <w:r w:rsidR="001A6345" w:rsidRPr="001A6345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е соответствует замещаемой должности гражданской службы.</w:t>
            </w:r>
          </w:p>
        </w:tc>
      </w:tr>
      <w:tr w:rsidR="001A6345" w14:paraId="5015BC29" w14:textId="77777777" w:rsidTr="00AE6651">
        <w:trPr>
          <w:trHeight w:val="272"/>
        </w:trPr>
        <w:tc>
          <w:tcPr>
            <w:tcW w:w="9627" w:type="dxa"/>
          </w:tcPr>
          <w:p w14:paraId="66E3E6AF" w14:textId="6BFCFBEE" w:rsidR="001A6345" w:rsidRPr="001A6345" w:rsidRDefault="001A6345" w:rsidP="001A634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A63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Комментарии непосредственного руководителя (при наличии)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</w:t>
            </w:r>
          </w:p>
        </w:tc>
      </w:tr>
    </w:tbl>
    <w:p w14:paraId="5C738ED1" w14:textId="77777777" w:rsidR="00F50FD0" w:rsidRDefault="00F50FD0" w:rsidP="00F50F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269C98F6" w14:textId="77777777" w:rsidR="00F50FD0" w:rsidRDefault="00F50FD0" w:rsidP="00F50F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5082EE5E" w14:textId="7BAA4EA5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vertAlign w:val="superscript"/>
        </w:rPr>
      </w:pPr>
    </w:p>
    <w:p w14:paraId="5E3B7EB6" w14:textId="3861B998" w:rsidR="00F771EE" w:rsidRPr="003C1D10" w:rsidRDefault="00F157A7" w:rsidP="00F50F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vertAlign w:val="superscript"/>
        </w:rPr>
      </w:pPr>
      <w:r w:rsidRPr="003C1D10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 xml:space="preserve"> 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36"/>
        <w:gridCol w:w="3115"/>
        <w:gridCol w:w="3115"/>
      </w:tblGrid>
      <w:tr w:rsidR="00F771EE" w:rsidRPr="00F771EE" w14:paraId="43C312D3" w14:textId="77777777" w:rsidTr="00500E5C">
        <w:trPr>
          <w:jc w:val="center"/>
        </w:trPr>
        <w:tc>
          <w:tcPr>
            <w:tcW w:w="3114" w:type="dxa"/>
          </w:tcPr>
          <w:p w14:paraId="2B78EC67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14:paraId="5911EE8D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14:paraId="1FF98DD6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F771EE" w:rsidRPr="00F771EE" w14:paraId="2895BCE4" w14:textId="77777777" w:rsidTr="00500E5C">
        <w:trPr>
          <w:jc w:val="center"/>
        </w:trPr>
        <w:tc>
          <w:tcPr>
            <w:tcW w:w="3114" w:type="dxa"/>
          </w:tcPr>
          <w:p w14:paraId="2DB5F874" w14:textId="77777777" w:rsidR="00F771EE" w:rsidRPr="00474288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47428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(дата)</w:t>
            </w:r>
          </w:p>
        </w:tc>
        <w:tc>
          <w:tcPr>
            <w:tcW w:w="3115" w:type="dxa"/>
          </w:tcPr>
          <w:p w14:paraId="39093EC7" w14:textId="77777777" w:rsidR="00F771EE" w:rsidRPr="00474288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47428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32BA1A75" w14:textId="77777777" w:rsidR="00F771EE" w:rsidRPr="00474288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47428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 xml:space="preserve">          (Фамилия, инициалы)</w:t>
            </w:r>
          </w:p>
        </w:tc>
      </w:tr>
    </w:tbl>
    <w:p w14:paraId="137C4E1F" w14:textId="77777777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vertAlign w:val="superscript"/>
        </w:rPr>
      </w:pPr>
    </w:p>
    <w:p w14:paraId="22CDC631" w14:textId="77777777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F771EE">
        <w:rPr>
          <w:rFonts w:ascii="Times New Roman" w:eastAsia="Calibri" w:hAnsi="Times New Roman"/>
          <w:color w:val="auto"/>
          <w:sz w:val="28"/>
          <w:szCs w:val="28"/>
        </w:rPr>
        <w:t>Гражданский служащий _________ с отзывом ознакомлен и проинформирован</w:t>
      </w:r>
    </w:p>
    <w:p w14:paraId="4B3911DA" w14:textId="639C26B7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vertAlign w:val="superscript"/>
        </w:rPr>
      </w:pPr>
      <w:r w:rsidRPr="00F771EE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(</w:t>
      </w:r>
      <w:r w:rsidR="00E77880" w:rsidRPr="00F75CEE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</w:p>
    <w:p w14:paraId="676EC00B" w14:textId="21F12BE7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F771EE">
        <w:rPr>
          <w:rFonts w:ascii="Times New Roman" w:eastAsia="Calibri" w:hAnsi="Times New Roman"/>
          <w:color w:val="auto"/>
          <w:sz w:val="28"/>
          <w:szCs w:val="28"/>
        </w:rPr>
        <w:t xml:space="preserve">о праве представить в единую аттестационную </w:t>
      </w:r>
      <w:r w:rsidR="00ED6DC3">
        <w:rPr>
          <w:rFonts w:ascii="Times New Roman" w:eastAsia="Calibri" w:hAnsi="Times New Roman"/>
          <w:color w:val="auto"/>
          <w:sz w:val="28"/>
          <w:szCs w:val="28"/>
        </w:rPr>
        <w:t xml:space="preserve">комиссию </w:t>
      </w:r>
      <w:r w:rsidRPr="00F771EE">
        <w:rPr>
          <w:rFonts w:ascii="Times New Roman" w:eastAsia="Calibri" w:hAnsi="Times New Roman"/>
          <w:color w:val="auto"/>
          <w:sz w:val="28"/>
          <w:szCs w:val="28"/>
        </w:rPr>
        <w:t>Камчатского края заявление о своем несогласии с отзывом (или пояснительную записку)</w:t>
      </w:r>
      <w:r w:rsidR="00345E31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14:paraId="1ECA5CC3" w14:textId="77777777" w:rsidR="00F771EE" w:rsidRPr="00F771EE" w:rsidRDefault="00F771EE" w:rsidP="00F50F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36"/>
        <w:gridCol w:w="3115"/>
        <w:gridCol w:w="3115"/>
      </w:tblGrid>
      <w:tr w:rsidR="00F771EE" w:rsidRPr="00F771EE" w14:paraId="176642D8" w14:textId="77777777" w:rsidTr="00500E5C">
        <w:trPr>
          <w:jc w:val="center"/>
        </w:trPr>
        <w:tc>
          <w:tcPr>
            <w:tcW w:w="3114" w:type="dxa"/>
          </w:tcPr>
          <w:p w14:paraId="5455547E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14:paraId="689753B1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14:paraId="1072990D" w14:textId="77777777" w:rsidR="00F771EE" w:rsidRPr="00F771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F771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F771EE" w:rsidRPr="00F75CEE" w14:paraId="4891F7F9" w14:textId="77777777" w:rsidTr="00500E5C">
        <w:trPr>
          <w:jc w:val="center"/>
        </w:trPr>
        <w:tc>
          <w:tcPr>
            <w:tcW w:w="3114" w:type="dxa"/>
          </w:tcPr>
          <w:p w14:paraId="491F1802" w14:textId="77777777" w:rsidR="00F771EE" w:rsidRPr="00F75C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(дата)</w:t>
            </w:r>
          </w:p>
        </w:tc>
        <w:tc>
          <w:tcPr>
            <w:tcW w:w="3115" w:type="dxa"/>
          </w:tcPr>
          <w:p w14:paraId="48E8DFC4" w14:textId="77777777" w:rsidR="00F771EE" w:rsidRPr="00F75C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28DD3048" w14:textId="77777777" w:rsidR="00F771EE" w:rsidRPr="00F75CEE" w:rsidRDefault="00F771EE" w:rsidP="00F50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(Фамилия, инициалы)</w:t>
            </w:r>
          </w:p>
        </w:tc>
      </w:tr>
    </w:tbl>
    <w:p w14:paraId="22E2DFAE" w14:textId="4F643E19" w:rsidR="00F771EE" w:rsidRPr="00F75CEE" w:rsidRDefault="00F771EE" w:rsidP="00F50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vertAlign w:val="superscript"/>
        </w:rPr>
      </w:pPr>
    </w:p>
    <w:p w14:paraId="53AF163A" w14:textId="564354EA" w:rsidR="001A6345" w:rsidRDefault="001A6345" w:rsidP="00F50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654C2BAC" w14:textId="77777777" w:rsidR="001A6345" w:rsidRPr="00F771EE" w:rsidRDefault="001A6345" w:rsidP="00F50F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E56ABBE" w14:textId="77777777" w:rsidR="00F771EE" w:rsidRDefault="00F771E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tbl>
      <w:tblPr>
        <w:tblStyle w:val="3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8"/>
      </w:tblGrid>
      <w:tr w:rsidR="000148AE" w:rsidRPr="000148AE" w14:paraId="1E933CDB" w14:textId="77777777" w:rsidTr="004B7C4B">
        <w:tc>
          <w:tcPr>
            <w:tcW w:w="4815" w:type="dxa"/>
          </w:tcPr>
          <w:p w14:paraId="5069F496" w14:textId="31DF1372" w:rsidR="000148AE" w:rsidRPr="000148AE" w:rsidRDefault="000148AE" w:rsidP="0001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AE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108" w:type="dxa"/>
          </w:tcPr>
          <w:p w14:paraId="0BD8FDF4" w14:textId="06442340" w:rsidR="000148AE" w:rsidRPr="000148AE" w:rsidRDefault="00217130" w:rsidP="000148AE">
            <w:pPr>
              <w:shd w:val="clear" w:color="auto" w:fill="FFFFFF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="000148AE" w:rsidRPr="000148AE">
              <w:rPr>
                <w:rFonts w:ascii="Times New Roman" w:hAnsi="Times New Roman"/>
                <w:sz w:val="28"/>
                <w:szCs w:val="28"/>
              </w:rPr>
              <w:t xml:space="preserve"> к Порядку работы единой аттестационной комиссии в исполнительных органах Камчатского края</w:t>
            </w:r>
          </w:p>
        </w:tc>
      </w:tr>
      <w:tr w:rsidR="000148AE" w:rsidRPr="000148AE" w14:paraId="4C23520D" w14:textId="77777777" w:rsidTr="004B7C4B">
        <w:tc>
          <w:tcPr>
            <w:tcW w:w="4815" w:type="dxa"/>
          </w:tcPr>
          <w:p w14:paraId="11924E6A" w14:textId="77777777" w:rsidR="000148AE" w:rsidRPr="000148AE" w:rsidRDefault="000148AE" w:rsidP="0001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4D6FC78" w14:textId="77777777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48AE">
              <w:rPr>
                <w:rFonts w:ascii="Times New Roman" w:hAnsi="Times New Roman"/>
                <w:sz w:val="28"/>
                <w:szCs w:val="28"/>
              </w:rPr>
              <w:t>"Утверждаю"</w:t>
            </w:r>
          </w:p>
          <w:p w14:paraId="36A057C5" w14:textId="77777777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48A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4053E1AE" w14:textId="77777777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148AE">
              <w:rPr>
                <w:rFonts w:ascii="Times New Roman" w:hAnsi="Times New Roman"/>
                <w:sz w:val="20"/>
                <w:szCs w:val="24"/>
                <w:vertAlign w:val="superscript"/>
              </w:rPr>
              <w:t>(руководитель исполнительного органа Камчатского края, в котором государственный гражданский служащий, подлежащий аттестации, замещает должность государственной гражданской службы, подпись,</w:t>
            </w:r>
          </w:p>
          <w:p w14:paraId="6D05A421" w14:textId="77777777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48A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0C76709D" w14:textId="10957CE2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0148A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фамилия, </w:t>
            </w:r>
            <w:r w:rsidR="00013656">
              <w:rPr>
                <w:rFonts w:ascii="Times New Roman" w:hAnsi="Times New Roman"/>
                <w:sz w:val="20"/>
                <w:szCs w:val="24"/>
                <w:vertAlign w:val="superscript"/>
              </w:rPr>
              <w:t>имя, отчество (при наличии</w:t>
            </w:r>
            <w:r w:rsidRPr="000148AE">
              <w:rPr>
                <w:rFonts w:ascii="Times New Roman" w:hAnsi="Times New Roman"/>
                <w:sz w:val="20"/>
                <w:szCs w:val="24"/>
                <w:vertAlign w:val="superscript"/>
              </w:rPr>
              <w:t>)</w:t>
            </w:r>
          </w:p>
          <w:p w14:paraId="36CAFCCB" w14:textId="77777777" w:rsidR="000148AE" w:rsidRPr="000148AE" w:rsidRDefault="000148AE" w:rsidP="000148AE">
            <w:pPr>
              <w:widowControl w:val="0"/>
              <w:autoSpaceDE w:val="0"/>
              <w:autoSpaceDN w:val="0"/>
              <w:ind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48AE">
              <w:rPr>
                <w:rFonts w:ascii="Times New Roman" w:hAnsi="Times New Roman"/>
                <w:sz w:val="28"/>
                <w:szCs w:val="28"/>
              </w:rPr>
              <w:t>"____" "____________" 20 ____ г.</w:t>
            </w:r>
          </w:p>
          <w:p w14:paraId="2450D5B5" w14:textId="77777777" w:rsidR="000148AE" w:rsidRPr="000148AE" w:rsidRDefault="000148AE" w:rsidP="000148AE">
            <w:pPr>
              <w:shd w:val="clear" w:color="auto" w:fill="FFFFFF"/>
              <w:ind w:right="1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0F99A3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0148AE">
        <w:rPr>
          <w:rFonts w:ascii="Times New Roman" w:eastAsia="Calibri" w:hAnsi="Times New Roman"/>
          <w:color w:val="auto"/>
          <w:sz w:val="28"/>
          <w:szCs w:val="28"/>
        </w:rPr>
        <w:t xml:space="preserve">Индивидуальный план </w:t>
      </w:r>
    </w:p>
    <w:p w14:paraId="2B85BEAF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0148AE">
        <w:rPr>
          <w:rFonts w:ascii="Times New Roman" w:eastAsia="Calibri" w:hAnsi="Times New Roman"/>
          <w:color w:val="auto"/>
          <w:sz w:val="28"/>
          <w:szCs w:val="28"/>
        </w:rPr>
        <w:t>профессионального развития на ______ - ______ годы</w:t>
      </w:r>
    </w:p>
    <w:p w14:paraId="44F10975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0148AE">
        <w:rPr>
          <w:rFonts w:ascii="Times New Roman" w:eastAsia="Calibri" w:hAnsi="Times New Roman"/>
          <w:color w:val="auto"/>
          <w:sz w:val="28"/>
          <w:szCs w:val="28"/>
        </w:rPr>
        <w:t>государственного гражданского служащего исполнительного органа Камчатского края</w:t>
      </w:r>
    </w:p>
    <w:p w14:paraId="6E049BBA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0"/>
        </w:rPr>
      </w:pPr>
    </w:p>
    <w:p w14:paraId="41D720B0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0148AE">
        <w:rPr>
          <w:rFonts w:ascii="Times New Roman" w:eastAsia="Calibri" w:hAnsi="Times New Roman"/>
          <w:color w:val="auto"/>
          <w:sz w:val="28"/>
          <w:szCs w:val="28"/>
        </w:rPr>
        <w:t>1. Общие сведения</w:t>
      </w:r>
    </w:p>
    <w:p w14:paraId="750DCBFD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16"/>
          <w:szCs w:val="16"/>
        </w:rPr>
      </w:pP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148AE" w:rsidRPr="000148AE" w14:paraId="13595964" w14:textId="77777777" w:rsidTr="004B7C4B">
        <w:tc>
          <w:tcPr>
            <w:tcW w:w="9345" w:type="dxa"/>
          </w:tcPr>
          <w:p w14:paraId="2D5790C3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1) Фамилия, имя, отчество (при наличии) ____________________________</w:t>
            </w:r>
          </w:p>
        </w:tc>
      </w:tr>
      <w:tr w:rsidR="000148AE" w:rsidRPr="000148AE" w14:paraId="2094330D" w14:textId="77777777" w:rsidTr="004B7C4B">
        <w:tc>
          <w:tcPr>
            <w:tcW w:w="9345" w:type="dxa"/>
          </w:tcPr>
          <w:p w14:paraId="65C70EEB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2) Число, месяц, год рождения _____________________________________</w:t>
            </w:r>
          </w:p>
        </w:tc>
      </w:tr>
      <w:tr w:rsidR="000148AE" w:rsidRPr="000148AE" w14:paraId="29D98F00" w14:textId="77777777" w:rsidTr="004B7C4B">
        <w:tc>
          <w:tcPr>
            <w:tcW w:w="9345" w:type="dxa"/>
          </w:tcPr>
          <w:p w14:paraId="70773FDA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3) Замещаемая должность государственной гражданской службы Камчатского края (далее – гражданская служба), дата назначения на  должность________________________________________________________</w:t>
            </w:r>
          </w:p>
        </w:tc>
      </w:tr>
      <w:tr w:rsidR="000148AE" w:rsidRPr="000148AE" w14:paraId="4D679F1B" w14:textId="77777777" w:rsidTr="004B7C4B">
        <w:tc>
          <w:tcPr>
            <w:tcW w:w="9345" w:type="dxa"/>
          </w:tcPr>
          <w:p w14:paraId="1A4FAFC5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4) Стаж государственной гражданской службы________________________</w:t>
            </w:r>
          </w:p>
          <w:p w14:paraId="7E16D7F4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0148AE">
              <w:rPr>
                <w:rFonts w:ascii="Times New Roman" w:eastAsia="Calibri" w:hAnsi="Times New Roman"/>
                <w:sz w:val="20"/>
              </w:rPr>
              <w:t>(полных лет, месяцев – на дату составления индивидуального плана)</w:t>
            </w:r>
          </w:p>
        </w:tc>
      </w:tr>
      <w:tr w:rsidR="000148AE" w:rsidRPr="000148AE" w14:paraId="59817FED" w14:textId="77777777" w:rsidTr="004B7C4B">
        <w:tc>
          <w:tcPr>
            <w:tcW w:w="9345" w:type="dxa"/>
          </w:tcPr>
          <w:p w14:paraId="1B4FA534" w14:textId="77777777" w:rsidR="000148AE" w:rsidRPr="000148AE" w:rsidRDefault="000148AE" w:rsidP="000148AE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5) Профессиональные достижения___________________________________</w:t>
            </w:r>
          </w:p>
        </w:tc>
      </w:tr>
      <w:tr w:rsidR="000148AE" w:rsidRPr="000148AE" w14:paraId="4B98CD84" w14:textId="77777777" w:rsidTr="004B7C4B">
        <w:tc>
          <w:tcPr>
            <w:tcW w:w="9345" w:type="dxa"/>
          </w:tcPr>
          <w:p w14:paraId="58157E3D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0148AE">
              <w:rPr>
                <w:rFonts w:ascii="Times New Roman" w:eastAsia="Calibri" w:hAnsi="Times New Roman"/>
                <w:sz w:val="20"/>
              </w:rPr>
              <w:t>(наивысшие результаты в профессиональной служебной деятельности, персональный вклад в решение особо важных и сложных задач, стоящих перед исполнительным органом, в том числе за пределами должностных обязанностей, профессионализм и результативность в решении вопросов, входящих в компетенцию государственного гражданского служащего, награды, участие в мероприятиях, повышающих имидж Камчатского края ( конкурсы, выставки, форумы)</w:t>
            </w:r>
          </w:p>
        </w:tc>
      </w:tr>
      <w:tr w:rsidR="000148AE" w:rsidRPr="000148AE" w14:paraId="6A68F8FC" w14:textId="77777777" w:rsidTr="004B7C4B">
        <w:tc>
          <w:tcPr>
            <w:tcW w:w="9345" w:type="dxa"/>
          </w:tcPr>
          <w:p w14:paraId="4011153F" w14:textId="77777777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sz w:val="28"/>
                <w:szCs w:val="28"/>
              </w:rPr>
              <w:t>6) Предполагаемая должность:______________________________________</w:t>
            </w:r>
          </w:p>
        </w:tc>
      </w:tr>
      <w:tr w:rsidR="000148AE" w:rsidRPr="000148AE" w14:paraId="18B32A90" w14:textId="77777777" w:rsidTr="004B7C4B">
        <w:tc>
          <w:tcPr>
            <w:tcW w:w="9345" w:type="dxa"/>
          </w:tcPr>
          <w:p w14:paraId="5824D95A" w14:textId="2B9D9E74" w:rsidR="000148AE" w:rsidRPr="000148AE" w:rsidRDefault="000148AE" w:rsidP="000148A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0148AE">
              <w:rPr>
                <w:rFonts w:ascii="Times New Roman" w:eastAsia="Calibri" w:hAnsi="Times New Roman"/>
                <w:sz w:val="20"/>
              </w:rPr>
              <w:t xml:space="preserve">(должность, которая </w:t>
            </w:r>
            <w:r w:rsidR="00D047BB">
              <w:rPr>
                <w:rFonts w:ascii="Times New Roman" w:eastAsia="Calibri" w:hAnsi="Times New Roman"/>
                <w:sz w:val="20"/>
              </w:rPr>
              <w:t xml:space="preserve">в перспективе </w:t>
            </w:r>
            <w:r w:rsidRPr="000148AE">
              <w:rPr>
                <w:rFonts w:ascii="Times New Roman" w:eastAsia="Calibri" w:hAnsi="Times New Roman"/>
                <w:sz w:val="20"/>
              </w:rPr>
              <w:t>может быть замещена государственным гражданским служащим в порядке должностного роста)</w:t>
            </w:r>
          </w:p>
        </w:tc>
      </w:tr>
    </w:tbl>
    <w:p w14:paraId="2C749A20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497FDD" w14:textId="77777777" w:rsidR="000148AE" w:rsidRPr="000148AE" w:rsidRDefault="000148AE" w:rsidP="000148AE">
      <w:pPr>
        <w:spacing w:after="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</w:p>
    <w:p w14:paraId="6EBB0AA3" w14:textId="77777777" w:rsidR="000148AE" w:rsidRPr="000148AE" w:rsidRDefault="000148AE" w:rsidP="000148A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2. Сведения об образовании</w:t>
      </w:r>
    </w:p>
    <w:p w14:paraId="189408C0" w14:textId="77777777" w:rsidR="000148AE" w:rsidRPr="000148AE" w:rsidRDefault="000148AE" w:rsidP="000148AE">
      <w:pPr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14:paraId="02207935" w14:textId="77777777" w:rsidR="000148AE" w:rsidRPr="000148AE" w:rsidRDefault="000148AE" w:rsidP="0001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1)_______________________________________________________________;</w:t>
      </w:r>
    </w:p>
    <w:p w14:paraId="32D6965C" w14:textId="77777777" w:rsidR="000148AE" w:rsidRPr="000148AE" w:rsidRDefault="000148AE" w:rsidP="0001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2)_______________________________________________________________.</w:t>
      </w:r>
    </w:p>
    <w:p w14:paraId="6D53126D" w14:textId="77777777" w:rsidR="000148AE" w:rsidRPr="000148AE" w:rsidRDefault="000148AE" w:rsidP="00014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F6C9A0" w14:textId="77777777" w:rsidR="000148AE" w:rsidRPr="000148AE" w:rsidRDefault="000148AE" w:rsidP="00014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148AE">
        <w:rPr>
          <w:rFonts w:ascii="Times New Roman" w:hAnsi="Times New Roman"/>
          <w:color w:val="auto"/>
          <w:sz w:val="24"/>
          <w:szCs w:val="24"/>
        </w:rPr>
        <w:t>Примечание: Указывается год окончания, (наименование организации, осуществляющей образовательную деятельность, выдавшей документ об образовании и (или) о квалификации, специальность, направление подготовки, квалификация, уровень профессионального образования (</w:t>
      </w:r>
      <w:proofErr w:type="spellStart"/>
      <w:r w:rsidRPr="000148AE">
        <w:rPr>
          <w:rFonts w:ascii="Times New Roman" w:hAnsi="Times New Roman"/>
          <w:color w:val="auto"/>
          <w:sz w:val="24"/>
          <w:szCs w:val="24"/>
        </w:rPr>
        <w:t>бакалавриат</w:t>
      </w:r>
      <w:proofErr w:type="spellEnd"/>
      <w:r w:rsidRPr="000148A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0148AE">
        <w:rPr>
          <w:rFonts w:ascii="Times New Roman" w:hAnsi="Times New Roman"/>
          <w:color w:val="auto"/>
          <w:sz w:val="24"/>
          <w:szCs w:val="24"/>
        </w:rPr>
        <w:t>специалитет</w:t>
      </w:r>
      <w:proofErr w:type="spellEnd"/>
      <w:r w:rsidRPr="000148AE">
        <w:rPr>
          <w:rFonts w:ascii="Times New Roman" w:hAnsi="Times New Roman"/>
          <w:color w:val="auto"/>
          <w:sz w:val="24"/>
          <w:szCs w:val="24"/>
        </w:rPr>
        <w:t>, магистратура), дата выдачи, серия и номер соответствующего документа об образовании и (или) о квалификации. В данном разделе указываются все имеющиеся образования, путем дополнения данного раздела необходимым количеством строк.</w:t>
      </w:r>
    </w:p>
    <w:p w14:paraId="64A1B37F" w14:textId="77777777" w:rsidR="000148AE" w:rsidRPr="000148AE" w:rsidRDefault="000148AE" w:rsidP="0001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0148AE">
        <w:rPr>
          <w:rFonts w:ascii="Times New Roman" w:hAnsi="Times New Roman" w:cs="Courier New"/>
          <w:color w:val="auto"/>
          <w:sz w:val="28"/>
          <w:szCs w:val="28"/>
        </w:rPr>
        <w:lastRenderedPageBreak/>
        <w:t xml:space="preserve">Сведения о наличии ученой степени, ученого звания: __________________________________________________________________ </w:t>
      </w:r>
    </w:p>
    <w:p w14:paraId="2A700E11" w14:textId="77777777" w:rsidR="000148AE" w:rsidRPr="000148AE" w:rsidRDefault="000148AE" w:rsidP="000148A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0"/>
        </w:rPr>
      </w:pPr>
    </w:p>
    <w:p w14:paraId="27D8707A" w14:textId="4D9FFF5F" w:rsidR="000148AE" w:rsidRPr="000148AE" w:rsidRDefault="000148AE" w:rsidP="000148AE">
      <w:pPr>
        <w:spacing w:after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3. Сведения об участии в мероприятиях по профессиональному развитию</w:t>
      </w:r>
    </w:p>
    <w:p w14:paraId="355FCB0B" w14:textId="77777777" w:rsidR="000148AE" w:rsidRPr="000148AE" w:rsidRDefault="000148AE" w:rsidP="000148AE">
      <w:pPr>
        <w:spacing w:after="0" w:line="240" w:lineRule="auto"/>
        <w:ind w:firstLine="708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6FD2CDA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1)________________________________________________________________;</w:t>
      </w:r>
    </w:p>
    <w:p w14:paraId="29AE8874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2)________________________________________________________________.</w:t>
      </w:r>
    </w:p>
    <w:p w14:paraId="27B59B24" w14:textId="77777777" w:rsidR="000148AE" w:rsidRPr="000148AE" w:rsidRDefault="000148AE" w:rsidP="000148A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0D751D" w14:textId="77777777" w:rsidR="000148AE" w:rsidRPr="000148AE" w:rsidRDefault="000148AE" w:rsidP="000148A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148AE">
        <w:rPr>
          <w:rFonts w:ascii="Times New Roman" w:hAnsi="Times New Roman"/>
          <w:color w:val="auto"/>
          <w:sz w:val="24"/>
          <w:szCs w:val="24"/>
        </w:rPr>
        <w:t>Примечание: Указываются</w:t>
      </w:r>
      <w:r w:rsidRPr="000148AE">
        <w:rPr>
          <w:rFonts w:ascii="Times New Roman" w:hAnsi="Times New Roman"/>
          <w:color w:val="auto"/>
          <w:sz w:val="24"/>
          <w:szCs w:val="24"/>
        </w:rPr>
        <w:tab/>
        <w:t>сведения за последние три года, предшествующие году составления индивидуального плана: наименование организации, осуществляющей  образовательную деятельность по дополнительным  профессиональным  программам, либо государственного органа или организации, привлекаемых к реализации мероприятий по профессиональному развитию, наименование дополнительной профессиональной  программы профессиональной  переподготовки, программы повышения квалификации, наименование мероприятия по профессиональному развитию, объем часов, дата выдачи, серия и номер диплома о профессиональной переподготовке, удостоверения о повышении квалификации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 xml:space="preserve">, </w:t>
      </w:r>
      <w:r w:rsidRPr="000148AE">
        <w:rPr>
          <w:rFonts w:ascii="Times New Roman" w:hAnsi="Times New Roman"/>
          <w:color w:val="auto"/>
          <w:sz w:val="24"/>
          <w:szCs w:val="24"/>
        </w:rPr>
        <w:t>дата выдачи, серия и номер документа об участии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0148AE">
        <w:rPr>
          <w:rFonts w:ascii="Times New Roman" w:hAnsi="Times New Roman"/>
          <w:color w:val="auto"/>
          <w:sz w:val="24"/>
          <w:szCs w:val="24"/>
        </w:rPr>
        <w:t>в мероприятиях по профессиональному развитию.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0148AE">
        <w:rPr>
          <w:rFonts w:ascii="Times New Roman" w:hAnsi="Times New Roman"/>
          <w:color w:val="auto"/>
          <w:sz w:val="24"/>
          <w:szCs w:val="24"/>
        </w:rPr>
        <w:t>В данном разделе указываются все имеющиеся образования, мероприятия по профессиональному развитию путем дополнения данного раздела необходимым количеством строк.</w:t>
      </w:r>
    </w:p>
    <w:p w14:paraId="0852CCDB" w14:textId="77777777" w:rsidR="000148AE" w:rsidRPr="000148AE" w:rsidRDefault="000148AE" w:rsidP="000148A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898FA6" w14:textId="4BF4860F" w:rsidR="000148AE" w:rsidRPr="000148AE" w:rsidRDefault="000148AE" w:rsidP="000148AE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>4. Потребность в мероприятиях по профессиональному развитию</w:t>
      </w:r>
    </w:p>
    <w:p w14:paraId="1758C5F3" w14:textId="77777777" w:rsidR="000148AE" w:rsidRPr="000148AE" w:rsidRDefault="000148AE" w:rsidP="000148AE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0148AE">
        <w:rPr>
          <w:rFonts w:ascii="Times New Roman" w:hAnsi="Times New Roman"/>
          <w:color w:val="auto"/>
          <w:sz w:val="28"/>
          <w:szCs w:val="28"/>
        </w:rPr>
        <w:t xml:space="preserve"> на планируемый период ______ - ______ годы</w:t>
      </w:r>
    </w:p>
    <w:p w14:paraId="43AEAB75" w14:textId="77777777" w:rsidR="000148AE" w:rsidRPr="000148AE" w:rsidRDefault="000148AE" w:rsidP="000148AE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81"/>
        <w:tblW w:w="9351" w:type="dxa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2693"/>
      </w:tblGrid>
      <w:tr w:rsidR="000148AE" w:rsidRPr="000148AE" w14:paraId="2503F9CD" w14:textId="77777777" w:rsidTr="004B7C4B">
        <w:tc>
          <w:tcPr>
            <w:tcW w:w="562" w:type="dxa"/>
          </w:tcPr>
          <w:p w14:paraId="1EF4797A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23E50C39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E">
              <w:rPr>
                <w:rFonts w:ascii="Times New Roman" w:hAnsi="Times New Roman"/>
                <w:sz w:val="24"/>
                <w:szCs w:val="24"/>
              </w:rPr>
              <w:t>Компетенция или отраслевые знания по предполагаемой должности</w:t>
            </w:r>
          </w:p>
        </w:tc>
        <w:tc>
          <w:tcPr>
            <w:tcW w:w="3828" w:type="dxa"/>
          </w:tcPr>
          <w:p w14:paraId="2512A473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E">
              <w:rPr>
                <w:rFonts w:ascii="Times New Roman" w:hAnsi="Times New Roman"/>
                <w:sz w:val="24"/>
                <w:szCs w:val="24"/>
              </w:rPr>
              <w:t>Мероприятия, необходимые для развития компетенции или получения отраслевых знаний</w:t>
            </w:r>
          </w:p>
        </w:tc>
        <w:tc>
          <w:tcPr>
            <w:tcW w:w="2693" w:type="dxa"/>
          </w:tcPr>
          <w:p w14:paraId="573B9D07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AE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148AE" w:rsidRPr="000148AE" w14:paraId="6BEEDEB9" w14:textId="77777777" w:rsidTr="004B7C4B">
        <w:tc>
          <w:tcPr>
            <w:tcW w:w="562" w:type="dxa"/>
          </w:tcPr>
          <w:p w14:paraId="2492E24D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14:paraId="3200599F" w14:textId="6EF9157A" w:rsidR="000148AE" w:rsidRPr="00D047BB" w:rsidRDefault="00D047BB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D047BB">
              <w:rPr>
                <w:rFonts w:ascii="Times New Roman" w:hAnsi="Times New Roman"/>
                <w:i/>
                <w:szCs w:val="28"/>
              </w:rPr>
              <w:t>пример</w:t>
            </w:r>
          </w:p>
        </w:tc>
        <w:tc>
          <w:tcPr>
            <w:tcW w:w="3828" w:type="dxa"/>
          </w:tcPr>
          <w:p w14:paraId="527B04B3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14:paraId="54701BFF" w14:textId="77777777" w:rsidR="000148AE" w:rsidRPr="000148AE" w:rsidRDefault="000148AE" w:rsidP="000148A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047BB" w:rsidRPr="000148AE" w14:paraId="51A8D6E4" w14:textId="77777777" w:rsidTr="004B7C4B">
        <w:tc>
          <w:tcPr>
            <w:tcW w:w="562" w:type="dxa"/>
          </w:tcPr>
          <w:p w14:paraId="5C595B46" w14:textId="2631A119" w:rsidR="00D047BB" w:rsidRPr="008C74D6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C74D6">
              <w:rPr>
                <w:rFonts w:ascii="Times New Roman" w:hAnsi="Times New Roman"/>
                <w:i/>
                <w:szCs w:val="28"/>
              </w:rPr>
              <w:t>1.</w:t>
            </w:r>
          </w:p>
        </w:tc>
        <w:tc>
          <w:tcPr>
            <w:tcW w:w="2268" w:type="dxa"/>
          </w:tcPr>
          <w:p w14:paraId="6B0F8549" w14:textId="4570CCDF" w:rsidR="00D047BB" w:rsidRPr="00D047BB" w:rsidRDefault="00D047BB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D047BB">
              <w:rPr>
                <w:rFonts w:ascii="Times New Roman" w:hAnsi="Times New Roman"/>
                <w:i/>
                <w:szCs w:val="28"/>
              </w:rPr>
              <w:t>руководить подчиненными, эффективно планировать, организовывать работу и контролировать ее выполнение, оперативно принимать и реализовывать управленческие решения</w:t>
            </w:r>
          </w:p>
        </w:tc>
        <w:tc>
          <w:tcPr>
            <w:tcW w:w="3828" w:type="dxa"/>
          </w:tcPr>
          <w:p w14:paraId="4D794132" w14:textId="799ADEEF" w:rsidR="00D047BB" w:rsidRPr="008C74D6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C74D6">
              <w:rPr>
                <w:rFonts w:ascii="Times New Roman" w:hAnsi="Times New Roman"/>
                <w:i/>
                <w:szCs w:val="28"/>
              </w:rPr>
              <w:t>тренинг «Базовые управленческие навыки»</w:t>
            </w:r>
          </w:p>
        </w:tc>
        <w:tc>
          <w:tcPr>
            <w:tcW w:w="2693" w:type="dxa"/>
          </w:tcPr>
          <w:p w14:paraId="5B0AD186" w14:textId="77777777" w:rsidR="00D047BB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п</w:t>
            </w:r>
            <w:r w:rsidRPr="008C74D6">
              <w:rPr>
                <w:rFonts w:ascii="Times New Roman" w:hAnsi="Times New Roman"/>
                <w:i/>
                <w:szCs w:val="28"/>
              </w:rPr>
              <w:t>ройден 14.10.2024</w:t>
            </w:r>
            <w:r>
              <w:rPr>
                <w:rFonts w:ascii="Times New Roman" w:hAnsi="Times New Roman"/>
                <w:i/>
                <w:szCs w:val="28"/>
              </w:rPr>
              <w:t>,</w:t>
            </w:r>
          </w:p>
          <w:p w14:paraId="3FC708C9" w14:textId="69DFE754" w:rsidR="008C74D6" w:rsidRPr="008C74D6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сертификат участника от 14.10.2024 № 123456</w:t>
            </w:r>
          </w:p>
        </w:tc>
      </w:tr>
      <w:tr w:rsidR="00D047BB" w:rsidRPr="000148AE" w14:paraId="123024CE" w14:textId="77777777" w:rsidTr="004B7C4B">
        <w:tc>
          <w:tcPr>
            <w:tcW w:w="562" w:type="dxa"/>
          </w:tcPr>
          <w:p w14:paraId="4164133A" w14:textId="0C529DA8" w:rsidR="00D047BB" w:rsidRPr="008C74D6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C74D6">
              <w:rPr>
                <w:rFonts w:ascii="Times New Roman" w:hAnsi="Times New Roman"/>
                <w:i/>
                <w:szCs w:val="28"/>
              </w:rPr>
              <w:t>2.</w:t>
            </w:r>
          </w:p>
        </w:tc>
        <w:tc>
          <w:tcPr>
            <w:tcW w:w="2268" w:type="dxa"/>
          </w:tcPr>
          <w:p w14:paraId="37426300" w14:textId="73B679A0" w:rsidR="00D047BB" w:rsidRPr="00D047BB" w:rsidRDefault="008C74D6" w:rsidP="000148A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8C74D6">
              <w:rPr>
                <w:rFonts w:ascii="Times New Roman" w:hAnsi="Times New Roman"/>
                <w:i/>
                <w:szCs w:val="28"/>
              </w:rPr>
              <w:t>знания законодательства: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828" w:type="dxa"/>
          </w:tcPr>
          <w:p w14:paraId="08DCC30E" w14:textId="79DF60D3" w:rsidR="00D047BB" w:rsidRPr="00D91068" w:rsidRDefault="00D91068" w:rsidP="00D9106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D91068">
              <w:rPr>
                <w:rFonts w:ascii="Times New Roman" w:hAnsi="Times New Roman"/>
                <w:i/>
                <w:szCs w:val="28"/>
              </w:rPr>
              <w:t>Обучение 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</w:tcPr>
          <w:p w14:paraId="1833B193" w14:textId="23A30620" w:rsidR="00D047BB" w:rsidRPr="005E25BD" w:rsidRDefault="00D91068" w:rsidP="005E25BD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5E25BD">
              <w:rPr>
                <w:rFonts w:ascii="Times New Roman" w:hAnsi="Times New Roman"/>
                <w:i/>
                <w:szCs w:val="28"/>
              </w:rPr>
              <w:t>Диплом о профессиональной переподготовке</w:t>
            </w:r>
            <w:r w:rsidRPr="005E25BD">
              <w:rPr>
                <w:i/>
              </w:rPr>
              <w:t xml:space="preserve"> </w:t>
            </w:r>
            <w:r w:rsidRPr="005E25BD">
              <w:rPr>
                <w:rFonts w:ascii="Times New Roman" w:hAnsi="Times New Roman"/>
                <w:i/>
                <w:szCs w:val="28"/>
              </w:rPr>
              <w:t xml:space="preserve">НИУ ВШЭ г.Москва, регистрационный номер 123456, </w:t>
            </w:r>
            <w:r w:rsidR="005E25BD" w:rsidRPr="005E25BD">
              <w:rPr>
                <w:rFonts w:ascii="Times New Roman" w:hAnsi="Times New Roman"/>
                <w:i/>
                <w:szCs w:val="28"/>
              </w:rPr>
              <w:t xml:space="preserve">дата </w:t>
            </w:r>
            <w:r w:rsidRPr="005E25BD">
              <w:rPr>
                <w:rFonts w:ascii="Times New Roman" w:hAnsi="Times New Roman"/>
                <w:i/>
                <w:szCs w:val="28"/>
              </w:rPr>
              <w:t>выда</w:t>
            </w:r>
            <w:r w:rsidR="005E25BD" w:rsidRPr="005E25BD">
              <w:rPr>
                <w:rFonts w:ascii="Times New Roman" w:hAnsi="Times New Roman"/>
                <w:i/>
                <w:szCs w:val="28"/>
              </w:rPr>
              <w:t>чи 02.07.2024</w:t>
            </w:r>
            <w:r w:rsidRPr="005E25BD"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</w:tr>
    </w:tbl>
    <w:p w14:paraId="45E35E49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EA4F2C2" w14:textId="0EA56108" w:rsidR="000148AE" w:rsidRPr="000148AE" w:rsidRDefault="000148AE" w:rsidP="00337775">
      <w:pPr>
        <w:spacing w:after="0" w:line="259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GoBack"/>
      <w:bookmarkEnd w:id="2"/>
      <w:r w:rsidRPr="000148AE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Примечание: Выбор компетенции вытекает из необходимости развития профессиональных и личностных качеств гражданского служащего для замещения предполагаемой должности. Необходимость развития профессиональных знаний и умений определяется исходя из области и вида деятельности по предполагаемой должности. </w:t>
      </w:r>
    </w:p>
    <w:p w14:paraId="5901C6F4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48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ab/>
      </w:r>
      <w:r w:rsidRPr="000148AE">
        <w:rPr>
          <w:rFonts w:ascii="Times New Roman" w:hAnsi="Times New Roman"/>
          <w:color w:val="auto"/>
          <w:sz w:val="24"/>
          <w:szCs w:val="24"/>
        </w:rPr>
        <w:t>Мероприятия, необходимые для развития компетенции и получения отраслевых знаний, могут включать в себя получение дополнительного профессионального образования (с указанием</w:t>
      </w:r>
      <w:r w:rsidRPr="000148AE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0148AE">
        <w:rPr>
          <w:rFonts w:ascii="Times New Roman" w:hAnsi="Times New Roman"/>
          <w:color w:val="auto"/>
          <w:sz w:val="24"/>
          <w:szCs w:val="24"/>
        </w:rPr>
        <w:t>наименования дополнительной профессиональной программы профессиональной переподготовки, программы повышения квалификации), участие в мероприятиях по профессиональному развитию, самоподготовку (изучение нормативных правовых актов, изучение и обобщение опыта субъектов Российской Федерации, участие в конференциях, семинарах, тренингах; подготовка тематических материалов и др.).</w:t>
      </w:r>
    </w:p>
    <w:p w14:paraId="343A6D9C" w14:textId="77777777" w:rsidR="000148AE" w:rsidRPr="000148AE" w:rsidRDefault="000148AE" w:rsidP="000148A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48AE">
        <w:rPr>
          <w:rFonts w:ascii="Times New Roman" w:hAnsi="Times New Roman"/>
          <w:color w:val="auto"/>
          <w:sz w:val="24"/>
          <w:szCs w:val="24"/>
        </w:rPr>
        <w:tab/>
        <w:t>В данном разделе указываются все компетенции и отраслевые знания, которые необходимо развить и освоить для замещения предполагаемой должности, путем дополнения данного раздела необходимым количеством строк.</w:t>
      </w:r>
    </w:p>
    <w:p w14:paraId="408BD3E3" w14:textId="77777777" w:rsidR="000148AE" w:rsidRPr="000148AE" w:rsidRDefault="000148AE" w:rsidP="000148AE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4F4C799D" w14:textId="77777777" w:rsidR="000148AE" w:rsidRPr="000148AE" w:rsidRDefault="000148AE" w:rsidP="000148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148AE">
        <w:rPr>
          <w:rFonts w:ascii="Times New Roman" w:eastAsia="Calibri" w:hAnsi="Times New Roman"/>
          <w:color w:val="auto"/>
          <w:sz w:val="24"/>
          <w:szCs w:val="24"/>
        </w:rPr>
        <w:t>______________________     ____________________         ____________________________</w:t>
      </w:r>
    </w:p>
    <w:tbl>
      <w:tblPr>
        <w:tblW w:w="96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2516"/>
        <w:gridCol w:w="3716"/>
      </w:tblGrid>
      <w:tr w:rsidR="000148AE" w:rsidRPr="000148AE" w14:paraId="3E2C47D1" w14:textId="77777777" w:rsidTr="004B7C4B">
        <w:tc>
          <w:tcPr>
            <w:tcW w:w="3402" w:type="dxa"/>
          </w:tcPr>
          <w:p w14:paraId="43E2672F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(дата)</w:t>
            </w:r>
          </w:p>
        </w:tc>
        <w:tc>
          <w:tcPr>
            <w:tcW w:w="2516" w:type="dxa"/>
          </w:tcPr>
          <w:p w14:paraId="5F9D462C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716" w:type="dxa"/>
          </w:tcPr>
          <w:p w14:paraId="2F99E67E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фамилия. гражданского служащего)</w:t>
            </w:r>
          </w:p>
        </w:tc>
      </w:tr>
      <w:tr w:rsidR="000148AE" w:rsidRPr="000148AE" w14:paraId="4F266204" w14:textId="77777777" w:rsidTr="004B7C4B">
        <w:tc>
          <w:tcPr>
            <w:tcW w:w="3402" w:type="dxa"/>
          </w:tcPr>
          <w:p w14:paraId="43CBE0D0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______________________</w:t>
            </w:r>
          </w:p>
        </w:tc>
        <w:tc>
          <w:tcPr>
            <w:tcW w:w="2516" w:type="dxa"/>
          </w:tcPr>
          <w:p w14:paraId="7F7C54C4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3716" w:type="dxa"/>
          </w:tcPr>
          <w:p w14:paraId="5FCCCECC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_______________________</w:t>
            </w:r>
          </w:p>
        </w:tc>
      </w:tr>
      <w:tr w:rsidR="000148AE" w:rsidRPr="000148AE" w14:paraId="37E0FD04" w14:textId="77777777" w:rsidTr="004B7C4B">
        <w:tc>
          <w:tcPr>
            <w:tcW w:w="3402" w:type="dxa"/>
          </w:tcPr>
          <w:p w14:paraId="0E8B219A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(Должность непосредственного руководителя гражданского служащего)</w:t>
            </w:r>
          </w:p>
        </w:tc>
        <w:tc>
          <w:tcPr>
            <w:tcW w:w="2516" w:type="dxa"/>
          </w:tcPr>
          <w:p w14:paraId="0A94C4E0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716" w:type="dxa"/>
          </w:tcPr>
          <w:p w14:paraId="08517422" w14:textId="77777777" w:rsidR="000148AE" w:rsidRPr="000148AE" w:rsidRDefault="000148AE" w:rsidP="000148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0148A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 руководителя)</w:t>
            </w:r>
          </w:p>
        </w:tc>
      </w:tr>
    </w:tbl>
    <w:p w14:paraId="780E3308" w14:textId="1F50E012" w:rsidR="00D02BAB" w:rsidRDefault="00D02BAB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br w:type="page"/>
      </w:r>
    </w:p>
    <w:tbl>
      <w:tblPr>
        <w:tblStyle w:val="4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116"/>
      </w:tblGrid>
      <w:tr w:rsidR="00217130" w:rsidRPr="00500E5C" w14:paraId="518D437C" w14:textId="77777777" w:rsidTr="00756C79">
        <w:tc>
          <w:tcPr>
            <w:tcW w:w="5670" w:type="dxa"/>
          </w:tcPr>
          <w:p w14:paraId="780D56FD" w14:textId="77777777" w:rsidR="00217130" w:rsidRPr="00500E5C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2CF30BB" w14:textId="77777777" w:rsidR="00217130" w:rsidRPr="00500E5C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 к П</w:t>
            </w:r>
            <w:r w:rsidRPr="00500E5C">
              <w:rPr>
                <w:rFonts w:ascii="Times New Roman" w:hAnsi="Times New Roman"/>
                <w:sz w:val="28"/>
                <w:szCs w:val="28"/>
              </w:rPr>
              <w:t>орядку работы единой аттестационной комиссии в исполнительных органах Камчатского края</w:t>
            </w:r>
          </w:p>
        </w:tc>
      </w:tr>
      <w:tr w:rsidR="00217130" w:rsidRPr="00500E5C" w14:paraId="3F911937" w14:textId="77777777" w:rsidTr="00756C79">
        <w:tc>
          <w:tcPr>
            <w:tcW w:w="5670" w:type="dxa"/>
          </w:tcPr>
          <w:p w14:paraId="3362C5D0" w14:textId="77777777" w:rsidR="00217130" w:rsidRPr="00500E5C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F4B8743" w14:textId="77777777" w:rsidR="00217130" w:rsidRPr="00500E5C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130" w:rsidRPr="00500E5C" w14:paraId="46AEDA63" w14:textId="77777777" w:rsidTr="00756C79">
        <w:tc>
          <w:tcPr>
            <w:tcW w:w="5670" w:type="dxa"/>
          </w:tcPr>
          <w:p w14:paraId="3C8120D5" w14:textId="77777777" w:rsidR="00217130" w:rsidRPr="00500E5C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0D55AA7" w14:textId="77777777" w:rsidR="00217130" w:rsidRPr="00500E5C" w:rsidRDefault="00217130" w:rsidP="00756C79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00E5C">
              <w:rPr>
                <w:rFonts w:ascii="Times New Roman" w:hAnsi="Times New Roman"/>
                <w:sz w:val="28"/>
                <w:szCs w:val="28"/>
              </w:rPr>
              <w:t>Председателю единой аттестационной комиссии в исполнительных органах Камчатского края</w:t>
            </w:r>
          </w:p>
          <w:p w14:paraId="54039940" w14:textId="77777777" w:rsidR="00217130" w:rsidRPr="00500E5C" w:rsidRDefault="00217130" w:rsidP="00756C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E5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291B0B43" w14:textId="77777777" w:rsidR="00217130" w:rsidRPr="00500E5C" w:rsidRDefault="00217130" w:rsidP="00756C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E5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0D8BC91B" w14:textId="77777777" w:rsidR="00217130" w:rsidRPr="00F75CEE" w:rsidRDefault="00217130" w:rsidP="00756C7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F75CEE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F75CEE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(при наличии), должность государственного гражданского служащего исполнительного органа Камчатского края</w:t>
            </w:r>
            <w:r w:rsidRPr="00F75CEE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3CFCF00A" w14:textId="77777777" w:rsidR="00217130" w:rsidRDefault="00217130" w:rsidP="00217130">
      <w:pPr>
        <w:spacing w:after="0"/>
        <w:rPr>
          <w:rFonts w:ascii="Times New Roman" w:hAnsi="Times New Roman"/>
          <w:sz w:val="16"/>
          <w:szCs w:val="16"/>
        </w:rPr>
      </w:pPr>
    </w:p>
    <w:p w14:paraId="4E9194EF" w14:textId="77777777" w:rsidR="00217130" w:rsidRPr="00500E5C" w:rsidRDefault="00217130" w:rsidP="002171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Calibri" w:hAnsi="Times New Roman CYR" w:cs="Times New Roman CYR"/>
          <w:bCs/>
          <w:color w:val="26282F"/>
          <w:sz w:val="28"/>
          <w:szCs w:val="28"/>
        </w:rPr>
      </w:pPr>
      <w:r w:rsidRPr="00500E5C">
        <w:rPr>
          <w:rFonts w:ascii="Times New Roman CYR" w:eastAsia="Calibri" w:hAnsi="Times New Roman CYR" w:cs="Times New Roman CYR"/>
          <w:bCs/>
          <w:color w:val="26282F"/>
          <w:sz w:val="28"/>
          <w:szCs w:val="28"/>
        </w:rPr>
        <w:t>Заявление о несогласии с представленным отзывом</w:t>
      </w:r>
    </w:p>
    <w:p w14:paraId="420B84D8" w14:textId="77777777" w:rsidR="00217130" w:rsidRPr="00F75CEE" w:rsidRDefault="00217130" w:rsidP="0021713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F75CEE">
        <w:rPr>
          <w:rFonts w:ascii="Times New Roman" w:eastAsia="Calibri" w:hAnsi="Times New Roman"/>
          <w:color w:val="auto"/>
          <w:sz w:val="20"/>
          <w:vertAlign w:val="superscript"/>
        </w:rPr>
        <w:t>(заполняется собственноручно)</w:t>
      </w:r>
    </w:p>
    <w:p w14:paraId="4EF41B26" w14:textId="77777777" w:rsidR="00217130" w:rsidRPr="00500E5C" w:rsidRDefault="00217130" w:rsidP="0021713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</w:rPr>
      </w:pPr>
    </w:p>
    <w:p w14:paraId="05C261FE" w14:textId="77777777" w:rsidR="00217130" w:rsidRPr="00500E5C" w:rsidRDefault="00217130" w:rsidP="00217130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500E5C">
        <w:rPr>
          <w:rFonts w:ascii="Times New Roman" w:eastAsia="Calibri" w:hAnsi="Times New Roman"/>
          <w:color w:val="auto"/>
          <w:sz w:val="24"/>
          <w:szCs w:val="24"/>
        </w:rPr>
        <w:t>Я, ___________________________________________________________________________</w:t>
      </w:r>
    </w:p>
    <w:p w14:paraId="0D35F0F1" w14:textId="77777777" w:rsidR="00217130" w:rsidRPr="00F75CEE" w:rsidRDefault="00217130" w:rsidP="0021713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F75CEE">
        <w:rPr>
          <w:rFonts w:ascii="Times New Roman" w:eastAsia="Calibri" w:hAnsi="Times New Roman"/>
          <w:color w:val="auto"/>
          <w:sz w:val="20"/>
          <w:vertAlign w:val="superscript"/>
        </w:rPr>
        <w:t>(Фамилия, имя, отчество (при наличии) государственного гражданского служащего)</w:t>
      </w:r>
    </w:p>
    <w:p w14:paraId="696912B5" w14:textId="77777777" w:rsidR="00217130" w:rsidRPr="00500E5C" w:rsidRDefault="00217130" w:rsidP="00217130">
      <w:pPr>
        <w:spacing w:after="0" w:line="240" w:lineRule="auto"/>
        <w:jc w:val="both"/>
        <w:rPr>
          <w:rFonts w:ascii="Times New Roman" w:eastAsia="Calibri" w:hAnsi="Times New Roman"/>
          <w:color w:val="auto"/>
          <w:sz w:val="20"/>
        </w:rPr>
      </w:pPr>
      <w:r w:rsidRPr="00500E5C">
        <w:rPr>
          <w:rFonts w:ascii="Times New Roman" w:eastAsia="Calibri" w:hAnsi="Times New Roman"/>
          <w:color w:val="auto"/>
          <w:sz w:val="28"/>
          <w:szCs w:val="28"/>
        </w:rPr>
        <w:t xml:space="preserve">с представленным в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единую </w:t>
      </w:r>
      <w:r w:rsidRPr="00500E5C">
        <w:rPr>
          <w:rFonts w:ascii="Times New Roman" w:eastAsia="Calibri" w:hAnsi="Times New Roman"/>
          <w:color w:val="auto"/>
          <w:sz w:val="28"/>
          <w:szCs w:val="28"/>
        </w:rPr>
        <w:t xml:space="preserve">аттестационную комиссию </w:t>
      </w:r>
      <w:r>
        <w:rPr>
          <w:rFonts w:ascii="Times New Roman" w:eastAsia="Calibri" w:hAnsi="Times New Roman"/>
          <w:color w:val="auto"/>
          <w:sz w:val="28"/>
          <w:szCs w:val="28"/>
        </w:rPr>
        <w:t>Камчатского края</w:t>
      </w:r>
      <w:r w:rsidRPr="00500E5C">
        <w:rPr>
          <w:rFonts w:ascii="Times New Roman" w:eastAsia="Calibri" w:hAnsi="Times New Roman"/>
          <w:color w:val="auto"/>
          <w:sz w:val="20"/>
        </w:rPr>
        <w:t>______________________________________________________________</w:t>
      </w:r>
      <w:r>
        <w:rPr>
          <w:rFonts w:ascii="Times New Roman" w:eastAsia="Calibri" w:hAnsi="Times New Roman"/>
          <w:color w:val="auto"/>
          <w:sz w:val="20"/>
        </w:rPr>
        <w:t>_____________________________</w:t>
      </w:r>
      <w:r w:rsidRPr="00500E5C">
        <w:rPr>
          <w:rFonts w:ascii="Times New Roman" w:eastAsia="Calibri" w:hAnsi="Times New Roman"/>
          <w:color w:val="auto"/>
          <w:sz w:val="20"/>
        </w:rPr>
        <w:t xml:space="preserve"> </w:t>
      </w:r>
      <w:r w:rsidRPr="00F75CEE">
        <w:rPr>
          <w:rFonts w:ascii="Times New Roman" w:eastAsia="Calibri" w:hAnsi="Times New Roman"/>
          <w:color w:val="auto"/>
          <w:sz w:val="20"/>
          <w:vertAlign w:val="superscript"/>
        </w:rPr>
        <w:t>(отзывом об исполнении должностных обязанностей за аттестуемый период)</w:t>
      </w:r>
    </w:p>
    <w:p w14:paraId="7EFF9CB1" w14:textId="77777777" w:rsidR="00217130" w:rsidRPr="00500E5C" w:rsidRDefault="00217130" w:rsidP="00217130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0E5C">
        <w:rPr>
          <w:rFonts w:ascii="Times New Roman" w:eastAsia="Calibri" w:hAnsi="Times New Roman"/>
          <w:color w:val="auto"/>
          <w:sz w:val="28"/>
          <w:szCs w:val="28"/>
        </w:rPr>
        <w:t>при исполнении мною должностных обязанностей по замещаемой должности</w:t>
      </w:r>
      <w:r w:rsidRPr="00500E5C">
        <w:rPr>
          <w:rFonts w:ascii="Times New Roman" w:eastAsia="Calibri" w:hAnsi="Times New Roman"/>
          <w:color w:val="auto"/>
          <w:sz w:val="24"/>
          <w:szCs w:val="24"/>
        </w:rPr>
        <w:t>___________________________________________________________________</w:t>
      </w:r>
    </w:p>
    <w:p w14:paraId="2F2B2491" w14:textId="77777777" w:rsidR="00217130" w:rsidRPr="00F75CEE" w:rsidRDefault="00217130" w:rsidP="0021713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F75CEE">
        <w:rPr>
          <w:rFonts w:ascii="Times New Roman" w:eastAsia="Calibri" w:hAnsi="Times New Roman"/>
          <w:color w:val="auto"/>
          <w:sz w:val="20"/>
          <w:vertAlign w:val="superscript"/>
        </w:rPr>
        <w:t>(наименование замещаемой должности государственной гражданской службы на день проведения аттестации)</w:t>
      </w:r>
    </w:p>
    <w:p w14:paraId="2526A8AB" w14:textId="77777777" w:rsidR="00217130" w:rsidRPr="00500E5C" w:rsidRDefault="00217130" w:rsidP="00217130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00E5C">
        <w:rPr>
          <w:rFonts w:ascii="Times New Roman" w:eastAsia="Calibri" w:hAnsi="Times New Roman"/>
          <w:color w:val="auto"/>
          <w:sz w:val="28"/>
          <w:szCs w:val="28"/>
        </w:rPr>
        <w:t>за период с</w:t>
      </w:r>
      <w:r w:rsidRPr="00500E5C">
        <w:rPr>
          <w:rFonts w:ascii="Times New Roman" w:eastAsia="Calibri" w:hAnsi="Times New Roman"/>
          <w:color w:val="auto"/>
          <w:sz w:val="24"/>
          <w:szCs w:val="24"/>
        </w:rPr>
        <w:t xml:space="preserve"> ___________ по _______________ </w:t>
      </w:r>
      <w:r w:rsidRPr="00500E5C">
        <w:rPr>
          <w:rFonts w:ascii="Times New Roman" w:eastAsia="Calibri" w:hAnsi="Times New Roman"/>
          <w:color w:val="auto"/>
          <w:sz w:val="28"/>
          <w:szCs w:val="28"/>
        </w:rPr>
        <w:t>не согласен по следующим основаниям:</w:t>
      </w:r>
      <w:r w:rsidRPr="00500E5C">
        <w:rPr>
          <w:rFonts w:ascii="Times New Roman" w:eastAsia="Calibri" w:hAnsi="Times New Roman"/>
          <w:color w:val="auto"/>
          <w:sz w:val="24"/>
          <w:szCs w:val="24"/>
        </w:rPr>
        <w:t xml:space="preserve"> _________________________________________________________________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</w:t>
      </w:r>
    </w:p>
    <w:p w14:paraId="5721615D" w14:textId="77777777" w:rsidR="00217130" w:rsidRPr="00500E5C" w:rsidRDefault="00217130" w:rsidP="00217130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14:paraId="36A1244C" w14:textId="77777777" w:rsidR="00217130" w:rsidRPr="00500E5C" w:rsidRDefault="00217130" w:rsidP="00217130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500E5C">
        <w:rPr>
          <w:rFonts w:ascii="Times New Roman" w:eastAsia="Calibri" w:hAnsi="Times New Roman"/>
          <w:color w:val="auto"/>
          <w:sz w:val="28"/>
          <w:szCs w:val="28"/>
        </w:rPr>
        <w:t>К настоящему заявлению прилагаю</w:t>
      </w:r>
      <w:r>
        <w:rPr>
          <w:rStyle w:val="af5"/>
          <w:rFonts w:ascii="Times New Roman" w:eastAsia="Calibri" w:hAnsi="Times New Roman"/>
          <w:color w:val="auto"/>
          <w:sz w:val="28"/>
          <w:szCs w:val="28"/>
        </w:rPr>
        <w:footnoteReference w:customMarkFollows="1" w:id="4"/>
        <w:t>*</w:t>
      </w:r>
      <w:r w:rsidRPr="00500E5C">
        <w:rPr>
          <w:rFonts w:ascii="Times New Roman" w:eastAsia="Calibri" w:hAnsi="Times New Roman"/>
          <w:color w:val="auto"/>
          <w:sz w:val="24"/>
          <w:szCs w:val="24"/>
        </w:rPr>
        <w:t>: ________________________________________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</w:t>
      </w:r>
    </w:p>
    <w:p w14:paraId="5EFA4695" w14:textId="77777777" w:rsidR="00217130" w:rsidRPr="00F75CEE" w:rsidRDefault="00217130" w:rsidP="00217130">
      <w:pPr>
        <w:spacing w:after="0" w:line="240" w:lineRule="auto"/>
        <w:rPr>
          <w:rFonts w:ascii="Times New Roman" w:eastAsia="Calibri" w:hAnsi="Times New Roman"/>
          <w:color w:val="auto"/>
          <w:sz w:val="20"/>
          <w:vertAlign w:val="superscript"/>
        </w:rPr>
      </w:pPr>
      <w:r w:rsidRPr="00F75CEE">
        <w:rPr>
          <w:rFonts w:ascii="Times New Roman" w:eastAsia="Calibri" w:hAnsi="Times New Roman"/>
          <w:color w:val="auto"/>
          <w:sz w:val="20"/>
          <w:vertAlign w:val="superscript"/>
        </w:rPr>
        <w:t>(дополнительные сведения служебной деятельности)</w:t>
      </w:r>
    </w:p>
    <w:p w14:paraId="4272AD34" w14:textId="77777777" w:rsidR="00217130" w:rsidRPr="00500E5C" w:rsidRDefault="00217130" w:rsidP="00217130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14:paraId="446B6D05" w14:textId="77777777" w:rsidR="00217130" w:rsidRPr="00500E5C" w:rsidRDefault="00217130" w:rsidP="00217130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00E5C">
        <w:rPr>
          <w:rFonts w:ascii="Times New Roman" w:eastAsia="Calibri" w:hAnsi="Times New Roman"/>
          <w:color w:val="auto"/>
          <w:sz w:val="28"/>
          <w:szCs w:val="28"/>
        </w:rPr>
        <w:t>Прошу учесть изложенное при принятии указанной комиссией решения о проведении в отношении меня аттестации.</w:t>
      </w:r>
    </w:p>
    <w:p w14:paraId="68423D71" w14:textId="77777777" w:rsidR="00217130" w:rsidRPr="00500E5C" w:rsidRDefault="00217130" w:rsidP="002171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503C1614" w14:textId="77777777" w:rsidR="00217130" w:rsidRPr="00500E5C" w:rsidRDefault="00217130" w:rsidP="002171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0E5C">
        <w:rPr>
          <w:rFonts w:ascii="Times New Roman" w:eastAsia="Calibri" w:hAnsi="Times New Roman"/>
          <w:color w:val="auto"/>
          <w:sz w:val="24"/>
          <w:szCs w:val="24"/>
        </w:rPr>
        <w:t>______________________     ____________________         __________________________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2516"/>
        <w:gridCol w:w="3436"/>
      </w:tblGrid>
      <w:tr w:rsidR="00217130" w:rsidRPr="00500E5C" w14:paraId="4F8DDD10" w14:textId="77777777" w:rsidTr="00756C79">
        <w:tc>
          <w:tcPr>
            <w:tcW w:w="3402" w:type="dxa"/>
          </w:tcPr>
          <w:p w14:paraId="2C27EB09" w14:textId="77777777" w:rsidR="00217130" w:rsidRPr="00F75CEE" w:rsidRDefault="00217130" w:rsidP="00756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(дата)</w:t>
            </w:r>
          </w:p>
        </w:tc>
        <w:tc>
          <w:tcPr>
            <w:tcW w:w="2516" w:type="dxa"/>
          </w:tcPr>
          <w:p w14:paraId="12709615" w14:textId="77777777" w:rsidR="00217130" w:rsidRPr="00F75CEE" w:rsidRDefault="00217130" w:rsidP="00756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436" w:type="dxa"/>
          </w:tcPr>
          <w:p w14:paraId="043A66FE" w14:textId="77777777" w:rsidR="00217130" w:rsidRPr="00F75CEE" w:rsidRDefault="00217130" w:rsidP="00756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F75CE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 гражданского служащего)</w:t>
            </w:r>
          </w:p>
        </w:tc>
      </w:tr>
    </w:tbl>
    <w:p w14:paraId="7CB0DE70" w14:textId="42B18BE5" w:rsidR="00217130" w:rsidRDefault="00217130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3050B1F9" w14:textId="77777777" w:rsidR="00217130" w:rsidRDefault="00217130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br w:type="page"/>
      </w:r>
    </w:p>
    <w:p w14:paraId="2EDBD61B" w14:textId="77777777" w:rsidR="00217130" w:rsidRDefault="00217130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96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11"/>
        <w:gridCol w:w="5523"/>
      </w:tblGrid>
      <w:tr w:rsidR="006C2A82" w:rsidRPr="006C2A82" w14:paraId="62EA2FEA" w14:textId="77777777" w:rsidTr="003E77CE">
        <w:tc>
          <w:tcPr>
            <w:tcW w:w="4111" w:type="dxa"/>
          </w:tcPr>
          <w:p w14:paraId="04AC7ED0" w14:textId="77777777" w:rsidR="006C2A82" w:rsidRPr="001D2703" w:rsidRDefault="006C2A82" w:rsidP="006C2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5523" w:type="dxa"/>
          </w:tcPr>
          <w:p w14:paraId="6889AD21" w14:textId="13B1EE42" w:rsidR="006C2A82" w:rsidRPr="006C2A82" w:rsidRDefault="006C2A82" w:rsidP="006C2A82">
            <w:pPr>
              <w:widowControl w:val="0"/>
              <w:autoSpaceDE w:val="0"/>
              <w:autoSpaceDN w:val="0"/>
              <w:spacing w:after="0" w:line="240" w:lineRule="auto"/>
              <w:ind w:left="601"/>
              <w:jc w:val="both"/>
              <w:outlineLvl w:val="1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Приложение </w:t>
            </w:r>
            <w:r w:rsidR="00A46E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к </w:t>
            </w:r>
            <w:r w:rsidR="001C744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</w:t>
            </w: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орядку работы единой аттестационной комиссии в исполнительных органах Камчатского края</w:t>
            </w:r>
          </w:p>
          <w:p w14:paraId="04C3B457" w14:textId="77777777" w:rsidR="006C2A82" w:rsidRPr="006C2A82" w:rsidRDefault="006C2A82" w:rsidP="006C2A82">
            <w:pPr>
              <w:widowControl w:val="0"/>
              <w:autoSpaceDE w:val="0"/>
              <w:autoSpaceDN w:val="0"/>
              <w:spacing w:after="0" w:line="240" w:lineRule="auto"/>
              <w:ind w:left="601"/>
              <w:jc w:val="both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</w:tr>
    </w:tbl>
    <w:p w14:paraId="4D3D1AB2" w14:textId="77777777" w:rsidR="006C2A82" w:rsidRPr="006C2A82" w:rsidRDefault="006C2A82" w:rsidP="006C2A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color w:val="auto"/>
        </w:rPr>
      </w:pPr>
    </w:p>
    <w:p w14:paraId="3C35EDB7" w14:textId="77777777" w:rsidR="006C2A82" w:rsidRPr="006C2A82" w:rsidRDefault="006C2A82" w:rsidP="006C2A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Calibri" w:hAnsi="Times New Roman CYR" w:cs="Times New Roman CYR"/>
          <w:bCs/>
          <w:color w:val="26282F"/>
          <w:sz w:val="28"/>
          <w:szCs w:val="28"/>
        </w:rPr>
      </w:pPr>
      <w:r w:rsidRPr="006C2A82">
        <w:rPr>
          <w:rFonts w:ascii="Times New Roman CYR" w:eastAsia="Calibri" w:hAnsi="Times New Roman CYR" w:cs="Times New Roman CYR"/>
          <w:bCs/>
          <w:color w:val="26282F"/>
          <w:sz w:val="28"/>
          <w:szCs w:val="28"/>
        </w:rPr>
        <w:t>Протокол</w:t>
      </w:r>
      <w:r w:rsidRPr="006C2A82">
        <w:rPr>
          <w:rFonts w:ascii="Times New Roman CYR" w:eastAsia="Calibri" w:hAnsi="Times New Roman CYR" w:cs="Times New Roman CYR"/>
          <w:bCs/>
          <w:color w:val="26282F"/>
          <w:sz w:val="28"/>
          <w:szCs w:val="28"/>
        </w:rPr>
        <w:br/>
        <w:t xml:space="preserve">заседания аттестационной комиссии </w:t>
      </w:r>
    </w:p>
    <w:p w14:paraId="7BED5128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4895" w:type="pct"/>
        <w:tblInd w:w="108" w:type="dxa"/>
        <w:tblLook w:val="0000" w:firstRow="0" w:lastRow="0" w:firstColumn="0" w:lastColumn="0" w:noHBand="0" w:noVBand="0"/>
      </w:tblPr>
      <w:tblGrid>
        <w:gridCol w:w="6425"/>
        <w:gridCol w:w="3010"/>
      </w:tblGrid>
      <w:tr w:rsidR="006C2A82" w:rsidRPr="006C2A82" w14:paraId="2D89D1C0" w14:textId="77777777" w:rsidTr="003E77CE">
        <w:tc>
          <w:tcPr>
            <w:tcW w:w="3405" w:type="pct"/>
            <w:tcBorders>
              <w:top w:val="nil"/>
              <w:left w:val="nil"/>
              <w:bottom w:val="nil"/>
              <w:right w:val="nil"/>
            </w:tcBorders>
          </w:tcPr>
          <w:p w14:paraId="5A4F56E7" w14:textId="77777777" w:rsidR="006C2A82" w:rsidRPr="006C2A82" w:rsidRDefault="006C2A82" w:rsidP="006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</w:rPr>
            </w:pPr>
            <w:r w:rsidRPr="006C2A82"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</w:rPr>
              <w:t>"____" ________________ 20__ г.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14:paraId="30C5C0FF" w14:textId="77777777" w:rsidR="006C2A82" w:rsidRPr="006C2A82" w:rsidRDefault="006C2A82" w:rsidP="006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</w:rPr>
            </w:pPr>
            <w:r w:rsidRPr="006C2A82"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</w:rPr>
              <w:t>№ _______</w:t>
            </w:r>
          </w:p>
        </w:tc>
      </w:tr>
    </w:tbl>
    <w:p w14:paraId="1B4087CC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14:paraId="15A656CF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Председатель комиссии______________________________________________ </w:t>
      </w:r>
    </w:p>
    <w:p w14:paraId="295CF16F" w14:textId="58E77DC4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6DA6E592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Заместитель председателя комиссии___________________________________ </w:t>
      </w:r>
    </w:p>
    <w:p w14:paraId="36C1FF5C" w14:textId="2E8B0719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4B6E46DC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Секретарь комиссии_________________________________________________ </w:t>
      </w:r>
    </w:p>
    <w:p w14:paraId="60A148FA" w14:textId="0FCF60AB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26797D9B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Присутствовали члены комиссии:</w:t>
      </w:r>
    </w:p>
    <w:p w14:paraId="1DD47489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__________________________________________________________________</w:t>
      </w:r>
    </w:p>
    <w:p w14:paraId="7A875B59" w14:textId="514E302A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(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 xml:space="preserve">Фамилия, </w:t>
      </w:r>
      <w:r w:rsidR="002C6BC8">
        <w:rPr>
          <w:rFonts w:ascii="Times New Roman" w:eastAsia="Calibri" w:hAnsi="Times New Roman"/>
          <w:color w:val="auto"/>
          <w:sz w:val="20"/>
          <w:vertAlign w:val="superscript"/>
        </w:rPr>
        <w:t>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35C84C49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</w:rPr>
      </w:pPr>
      <w:r w:rsidRPr="006C2A82">
        <w:rPr>
          <w:rFonts w:ascii="Times New Roman" w:eastAsia="Calibri" w:hAnsi="Times New Roman"/>
          <w:color w:val="auto"/>
          <w:sz w:val="20"/>
        </w:rPr>
        <w:t>__________________________________________________________________</w:t>
      </w:r>
    </w:p>
    <w:p w14:paraId="6023562C" w14:textId="50A627B6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46ADC507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</w:rPr>
      </w:pPr>
      <w:r w:rsidRPr="006C2A82">
        <w:rPr>
          <w:rFonts w:ascii="Times New Roman" w:eastAsia="Calibri" w:hAnsi="Times New Roman"/>
          <w:color w:val="auto"/>
          <w:sz w:val="20"/>
        </w:rPr>
        <w:t>__________________________________________________________________</w:t>
      </w:r>
    </w:p>
    <w:p w14:paraId="136C7EBA" w14:textId="25305C2B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</w:p>
    <w:p w14:paraId="44466F99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______________________________________________________________________________________________________</w:t>
      </w:r>
    </w:p>
    <w:p w14:paraId="5D342C1A" w14:textId="2BDF40EA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должность, независимый эксперт)</w:t>
      </w:r>
    </w:p>
    <w:p w14:paraId="358CD463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_______________________________________________________________________________________________________</w:t>
      </w:r>
    </w:p>
    <w:p w14:paraId="76BCA5DD" w14:textId="3AF07DDE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2C6BC8" w:rsidRPr="002C6BC8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независимый эксперт)</w:t>
      </w:r>
    </w:p>
    <w:p w14:paraId="47D6D5DC" w14:textId="7F89EE75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</w:p>
    <w:p w14:paraId="17D72E6B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Повестка дня:</w:t>
      </w:r>
    </w:p>
    <w:p w14:paraId="351C7C03" w14:textId="2BBEC67A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1.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Аттестация государственных гражданских служащих </w:t>
      </w:r>
    </w:p>
    <w:p w14:paraId="20CE6153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__________________________________________________________________</w:t>
      </w:r>
    </w:p>
    <w:p w14:paraId="287865A6" w14:textId="77777777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(наименование исполнительного органа Камчатского края)</w:t>
      </w:r>
    </w:p>
    <w:p w14:paraId="2DE0697F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По данному вопросу члены комиссии:</w:t>
      </w:r>
    </w:p>
    <w:p w14:paraId="153BFEF6" w14:textId="26124E86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1.1.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Заслушали информацию председателя комиссии об аттестации в отношении гражданского служащего__________________</w:t>
      </w:r>
      <w:r w:rsidR="00E77880">
        <w:rPr>
          <w:rFonts w:ascii="Times New Roman" w:eastAsia="Calibri" w:hAnsi="Times New Roman"/>
          <w:color w:val="auto"/>
          <w:sz w:val="28"/>
          <w:szCs w:val="28"/>
        </w:rPr>
        <w:t>____________________________</w:t>
      </w:r>
    </w:p>
    <w:p w14:paraId="39B0E455" w14:textId="2E3CBF6B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E77880" w:rsidRPr="00E77880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замещаемая должность гражданского служащего)</w:t>
      </w:r>
    </w:p>
    <w:p w14:paraId="523456DC" w14:textId="3829158B" w:rsidR="006C2A82" w:rsidRPr="006C2A82" w:rsidRDefault="001C3707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1.2. </w:t>
      </w:r>
      <w:r w:rsidR="006C2A82" w:rsidRPr="006C2A82">
        <w:rPr>
          <w:rFonts w:ascii="Times New Roman" w:eastAsia="Calibri" w:hAnsi="Times New Roman"/>
          <w:color w:val="auto"/>
          <w:sz w:val="28"/>
          <w:szCs w:val="28"/>
        </w:rPr>
        <w:t>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14:paraId="3CF528CA" w14:textId="31B171FE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1.3.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Заслушали сообщения гражданского служащего;</w:t>
      </w:r>
    </w:p>
    <w:p w14:paraId="242A9252" w14:textId="75CD492E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1.4.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Заслушали сообщения его непосредственного руководителя (в случае необходимости) ____________________________________________________</w:t>
      </w:r>
    </w:p>
    <w:p w14:paraId="103C0B77" w14:textId="351EEA38" w:rsidR="006C2A82" w:rsidRPr="006C2A82" w:rsidRDefault="006C2A82" w:rsidP="006C2A82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="00E77880" w:rsidRPr="00E77880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замещаемая должность гражданского служащего)</w:t>
      </w:r>
    </w:p>
    <w:p w14:paraId="65F1B5E0" w14:textId="52952861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1.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Огласили обобщенный показатель по результатам оценки </w:t>
      </w:r>
      <w:r w:rsidR="002842D2" w:rsidRPr="002842D2">
        <w:rPr>
          <w:rFonts w:ascii="Times New Roman" w:eastAsia="Calibri" w:hAnsi="Times New Roman"/>
          <w:color w:val="auto"/>
          <w:sz w:val="28"/>
          <w:szCs w:val="28"/>
        </w:rPr>
        <w:t xml:space="preserve">профессиональных, деловых и морально-психологических качеств 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гражданского служащего ____________________________________________</w:t>
      </w:r>
      <w:r w:rsidR="00E77880">
        <w:rPr>
          <w:rFonts w:ascii="Times New Roman" w:eastAsia="Calibri" w:hAnsi="Times New Roman"/>
          <w:color w:val="auto"/>
          <w:sz w:val="28"/>
          <w:szCs w:val="28"/>
        </w:rPr>
        <w:t>______________</w:t>
      </w:r>
    </w:p>
    <w:p w14:paraId="04DB41CC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0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(Фамилия, инициалы)</w:t>
      </w:r>
    </w:p>
    <w:p w14:paraId="6A77E667" w14:textId="4719A095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lastRenderedPageBreak/>
        <w:t>1.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6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1C3707">
        <w:rPr>
          <w:rFonts w:ascii="Times New Roman" w:eastAsia="Calibri" w:hAnsi="Times New Roman"/>
          <w:color w:val="auto"/>
          <w:sz w:val="28"/>
          <w:szCs w:val="28"/>
        </w:rPr>
        <w:t> 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Выступили: (Ф.И.О. членов комиссии)</w:t>
      </w:r>
    </w:p>
    <w:p w14:paraId="14CEFF92" w14:textId="74451F4A" w:rsidR="006C2A82" w:rsidRPr="006C2A82" w:rsidRDefault="001C3707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1.7. </w:t>
      </w:r>
      <w:r w:rsidR="006C2A82" w:rsidRPr="006C2A82">
        <w:rPr>
          <w:rFonts w:ascii="Times New Roman" w:eastAsia="Calibri" w:hAnsi="Times New Roman"/>
          <w:color w:val="auto"/>
          <w:sz w:val="28"/>
          <w:szCs w:val="28"/>
        </w:rPr>
        <w:t>Решили</w:t>
      </w:r>
      <w:r w:rsidR="002842D2">
        <w:rPr>
          <w:rStyle w:val="af5"/>
          <w:rFonts w:ascii="Times New Roman" w:eastAsia="Calibri" w:hAnsi="Times New Roman"/>
          <w:color w:val="auto"/>
          <w:sz w:val="28"/>
          <w:szCs w:val="28"/>
        </w:rPr>
        <w:footnoteReference w:customMarkFollows="1" w:id="5"/>
        <w:t>*</w:t>
      </w:r>
      <w:r w:rsidR="006C2A82" w:rsidRPr="006C2A82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14:paraId="642F4B12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__________________________________________________________________</w:t>
      </w:r>
    </w:p>
    <w:p w14:paraId="055FD2E0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</w:rPr>
        <w:t>__________________________________________________________________</w:t>
      </w:r>
    </w:p>
    <w:p w14:paraId="48298CFA" w14:textId="5E8AF862" w:rsidR="006C2A82" w:rsidRPr="006C2A82" w:rsidRDefault="001C3707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1.8. </w:t>
      </w:r>
      <w:r w:rsidR="006C2A82" w:rsidRPr="006C2A82">
        <w:rPr>
          <w:rFonts w:ascii="Times New Roman" w:eastAsia="Calibri" w:hAnsi="Times New Roman"/>
          <w:color w:val="auto"/>
          <w:sz w:val="28"/>
          <w:szCs w:val="28"/>
        </w:rPr>
        <w:t>Голосовали: "за" ______, "против" ______, "воздержались" _____.</w:t>
      </w:r>
    </w:p>
    <w:p w14:paraId="7D123619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4"/>
        <w:gridCol w:w="3115"/>
        <w:gridCol w:w="3156"/>
      </w:tblGrid>
      <w:tr w:rsidR="006C2A82" w:rsidRPr="006C2A82" w14:paraId="10ECC42B" w14:textId="77777777" w:rsidTr="003E77CE">
        <w:tc>
          <w:tcPr>
            <w:tcW w:w="3114" w:type="dxa"/>
          </w:tcPr>
          <w:p w14:paraId="3EB250C6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Председатель комиссии</w:t>
            </w:r>
          </w:p>
        </w:tc>
        <w:tc>
          <w:tcPr>
            <w:tcW w:w="3115" w:type="dxa"/>
          </w:tcPr>
          <w:p w14:paraId="59D180CA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14:paraId="55469C73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</w:t>
            </w:r>
          </w:p>
        </w:tc>
      </w:tr>
      <w:tr w:rsidR="006C2A82" w:rsidRPr="006C2A82" w14:paraId="67A18D3C" w14:textId="77777777" w:rsidTr="003E77CE">
        <w:tc>
          <w:tcPr>
            <w:tcW w:w="3114" w:type="dxa"/>
          </w:tcPr>
          <w:p w14:paraId="662E57AC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E64837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0F6D1A95" w14:textId="4161E566" w:rsidR="006C2A82" w:rsidRPr="006C2A82" w:rsidRDefault="002842D2" w:rsidP="003144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</w:t>
            </w:r>
            <w:r w:rsidR="003144F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Инициалы, ф</w:t>
            </w:r>
            <w:r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амилия</w:t>
            </w:r>
            <w:r w:rsidR="006C2A82" w:rsidRPr="006C2A82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)</w:t>
            </w:r>
          </w:p>
        </w:tc>
      </w:tr>
      <w:tr w:rsidR="006C2A82" w:rsidRPr="006C2A82" w14:paraId="262980DA" w14:textId="77777777" w:rsidTr="003E77CE">
        <w:tc>
          <w:tcPr>
            <w:tcW w:w="3114" w:type="dxa"/>
          </w:tcPr>
          <w:p w14:paraId="3BB41F19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15" w:type="dxa"/>
          </w:tcPr>
          <w:p w14:paraId="0819D5EE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  <w:p w14:paraId="6230C8C0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14:paraId="04925DEC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  <w:p w14:paraId="7E29D6FC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</w:t>
            </w:r>
          </w:p>
        </w:tc>
      </w:tr>
      <w:tr w:rsidR="006C2A82" w:rsidRPr="006C2A82" w14:paraId="472DB439" w14:textId="77777777" w:rsidTr="003E77CE">
        <w:tc>
          <w:tcPr>
            <w:tcW w:w="3114" w:type="dxa"/>
          </w:tcPr>
          <w:p w14:paraId="2140F60D" w14:textId="77777777" w:rsidR="006C2A82" w:rsidRPr="006C2A82" w:rsidRDefault="006C2A82" w:rsidP="006C2A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2C15CE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3A4D6BCF" w14:textId="41983235" w:rsidR="006C2A82" w:rsidRPr="006C2A82" w:rsidRDefault="003144F8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3144F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фамилия)</w:t>
            </w:r>
          </w:p>
        </w:tc>
      </w:tr>
      <w:tr w:rsidR="006C2A82" w:rsidRPr="006C2A82" w14:paraId="76144585" w14:textId="77777777" w:rsidTr="003E77CE">
        <w:tc>
          <w:tcPr>
            <w:tcW w:w="3114" w:type="dxa"/>
          </w:tcPr>
          <w:p w14:paraId="3F67C83F" w14:textId="77777777" w:rsidR="006C2A82" w:rsidRPr="006C2A82" w:rsidRDefault="006C2A82" w:rsidP="006C2A8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</w:tcPr>
          <w:p w14:paraId="0B79F50D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14:paraId="60BAB73B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</w:t>
            </w:r>
          </w:p>
        </w:tc>
      </w:tr>
      <w:tr w:rsidR="006C2A82" w:rsidRPr="006C2A82" w14:paraId="085EA217" w14:textId="77777777" w:rsidTr="003E77CE">
        <w:tc>
          <w:tcPr>
            <w:tcW w:w="3114" w:type="dxa"/>
          </w:tcPr>
          <w:p w14:paraId="02BBFF86" w14:textId="77777777" w:rsidR="006C2A82" w:rsidRPr="006C2A82" w:rsidRDefault="006C2A82" w:rsidP="006C2A8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1466311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04533D2D" w14:textId="55CEDB0B" w:rsidR="006C2A82" w:rsidRPr="006C2A82" w:rsidRDefault="003144F8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3144F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фамилия)</w:t>
            </w:r>
          </w:p>
        </w:tc>
      </w:tr>
      <w:tr w:rsidR="006C2A82" w:rsidRPr="006C2A82" w14:paraId="12368D26" w14:textId="77777777" w:rsidTr="003E77CE">
        <w:tc>
          <w:tcPr>
            <w:tcW w:w="3114" w:type="dxa"/>
          </w:tcPr>
          <w:p w14:paraId="317CFC4B" w14:textId="77777777" w:rsidR="006C2A82" w:rsidRPr="006C2A82" w:rsidRDefault="006C2A82" w:rsidP="006C2A8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Члены комиссии</w:t>
            </w:r>
          </w:p>
        </w:tc>
        <w:tc>
          <w:tcPr>
            <w:tcW w:w="3115" w:type="dxa"/>
          </w:tcPr>
          <w:p w14:paraId="22E78E2A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14:paraId="2845A0CC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_____________________</w:t>
            </w:r>
          </w:p>
        </w:tc>
      </w:tr>
      <w:tr w:rsidR="006C2A82" w:rsidRPr="006C2A82" w14:paraId="1B18CAFE" w14:textId="77777777" w:rsidTr="003E77CE">
        <w:tc>
          <w:tcPr>
            <w:tcW w:w="3114" w:type="dxa"/>
          </w:tcPr>
          <w:p w14:paraId="51D1B8E1" w14:textId="77777777" w:rsidR="006C2A82" w:rsidRPr="006C2A82" w:rsidRDefault="006C2A82" w:rsidP="006C2A8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AE73EA" w14:textId="77777777" w:rsidR="006C2A82" w:rsidRPr="006C2A82" w:rsidRDefault="006C2A82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14:paraId="40A1D297" w14:textId="6554ABD9" w:rsidR="006C2A82" w:rsidRPr="00D13E2F" w:rsidRDefault="003144F8" w:rsidP="006C2A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vertAlign w:val="superscript"/>
                <w:lang w:val="en-US"/>
              </w:rPr>
            </w:pPr>
            <w:r w:rsidRPr="003144F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(Инициалы, фамилия)</w:t>
            </w:r>
          </w:p>
        </w:tc>
      </w:tr>
    </w:tbl>
    <w:p w14:paraId="2130277A" w14:textId="77777777" w:rsidR="006C2A82" w:rsidRPr="006C2A82" w:rsidRDefault="006C2A82" w:rsidP="006C2A8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4F672572" w14:textId="77777777" w:rsidR="006C2A82" w:rsidRPr="006C2A82" w:rsidRDefault="006C2A82" w:rsidP="006C2A8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14:paraId="3BB623F5" w14:textId="77777777" w:rsidR="006C2A82" w:rsidRDefault="006C2A82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br w:type="page"/>
      </w:r>
    </w:p>
    <w:tbl>
      <w:tblPr>
        <w:tblStyle w:val="5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6C2A82" w:rsidRPr="006C2A82" w14:paraId="5263AC07" w14:textId="77777777" w:rsidTr="003E77CE">
        <w:trPr>
          <w:trHeight w:val="1593"/>
        </w:trPr>
        <w:tc>
          <w:tcPr>
            <w:tcW w:w="4961" w:type="dxa"/>
          </w:tcPr>
          <w:p w14:paraId="558E509C" w14:textId="77777777" w:rsidR="006C2A82" w:rsidRPr="006C2A82" w:rsidRDefault="006C2A82" w:rsidP="006C2A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B74C02" w14:textId="77777777" w:rsidR="006C2A82" w:rsidRPr="006C2A82" w:rsidRDefault="006C2A82" w:rsidP="006C2A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EBD2AD" w14:textId="77777777" w:rsidR="006C2A82" w:rsidRPr="006C2A82" w:rsidRDefault="006C2A82" w:rsidP="006C2A8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2FE0A8C" w14:textId="77777777" w:rsidR="006C2A82" w:rsidRPr="006C2A82" w:rsidRDefault="006C2A82" w:rsidP="006C2A8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A82">
              <w:rPr>
                <w:rFonts w:ascii="Times New Roman" w:hAnsi="Times New Roman"/>
                <w:sz w:val="28"/>
                <w:szCs w:val="28"/>
              </w:rPr>
              <w:t xml:space="preserve">Приложение 1 к Методике оценки профессионального уровня, профессиональных и личностных качеств государственного гражданского служащего </w:t>
            </w:r>
          </w:p>
          <w:p w14:paraId="66E74C36" w14:textId="77777777" w:rsidR="006C2A82" w:rsidRPr="006C2A82" w:rsidRDefault="006C2A82" w:rsidP="006C2A8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C2BBA9" w14:textId="77777777" w:rsidR="00D90C29" w:rsidRPr="005837B2" w:rsidRDefault="00D90C29" w:rsidP="00D90C2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37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Перечень </w:t>
      </w:r>
    </w:p>
    <w:p w14:paraId="30A5FC9D" w14:textId="77777777" w:rsidR="00D90C29" w:rsidRPr="005837B2" w:rsidRDefault="00D90C29" w:rsidP="00D90C2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37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критериев и показателей для оценки профессиональных, деловых, морально-психологических качеств и организаторских качеств, характеризующих </w:t>
      </w:r>
    </w:p>
    <w:p w14:paraId="6AD8F20B" w14:textId="77777777" w:rsidR="00D90C29" w:rsidRPr="005837B2" w:rsidRDefault="00D90C29" w:rsidP="00D90C2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837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профессиональную служебную деятельность, профессиональный уровень гражданских служащих, с их описанием по уровням шкалы оценок</w:t>
      </w:r>
    </w:p>
    <w:p w14:paraId="176785A7" w14:textId="6F22B2D8" w:rsidR="00D90C29" w:rsidRPr="005837B2" w:rsidRDefault="00D90C29" w:rsidP="00D90C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110"/>
        <w:tblpPr w:leftFromText="180" w:rightFromText="180" w:vertAnchor="text" w:tblpX="-5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268"/>
        <w:gridCol w:w="2263"/>
      </w:tblGrid>
      <w:tr w:rsidR="00D90C29" w:rsidRPr="005837B2" w14:paraId="07E25C2E" w14:textId="77777777" w:rsidTr="00A46EAC">
        <w:trPr>
          <w:tblHeader/>
        </w:trPr>
        <w:tc>
          <w:tcPr>
            <w:tcW w:w="709" w:type="dxa"/>
          </w:tcPr>
          <w:p w14:paraId="05AD59D7" w14:textId="77777777" w:rsidR="00D90C29" w:rsidRPr="005837B2" w:rsidRDefault="00D90C29" w:rsidP="00A46EAC">
            <w:pPr>
              <w:tabs>
                <w:tab w:val="left" w:pos="171"/>
              </w:tabs>
              <w:ind w:right="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№</w:t>
            </w:r>
          </w:p>
          <w:p w14:paraId="665C47EC" w14:textId="77777777" w:rsidR="00D90C29" w:rsidRPr="005837B2" w:rsidRDefault="00D90C29" w:rsidP="00A46EAC">
            <w:pPr>
              <w:tabs>
                <w:tab w:val="left" w:pos="171"/>
              </w:tabs>
              <w:ind w:right="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D401920" w14:textId="77777777" w:rsidR="00D90C29" w:rsidRPr="005837B2" w:rsidRDefault="00D90C29" w:rsidP="00A46EAC">
            <w:pPr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высокий уровень оценки</w:t>
            </w:r>
          </w:p>
          <w:p w14:paraId="1F10CC26" w14:textId="77777777" w:rsidR="00D90C29" w:rsidRPr="005837B2" w:rsidRDefault="00D90C29" w:rsidP="00A46EAC">
            <w:pPr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5 баллов</w:t>
            </w:r>
          </w:p>
        </w:tc>
        <w:tc>
          <w:tcPr>
            <w:tcW w:w="2268" w:type="dxa"/>
          </w:tcPr>
          <w:p w14:paraId="62749A74" w14:textId="77777777" w:rsidR="00D90C29" w:rsidRPr="005837B2" w:rsidRDefault="00D90C29" w:rsidP="00A46EAC">
            <w:pPr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достаточный уровень оценки</w:t>
            </w:r>
          </w:p>
          <w:p w14:paraId="2E564D60" w14:textId="77777777" w:rsidR="00D90C29" w:rsidRPr="005837B2" w:rsidRDefault="00D90C29" w:rsidP="00A46EAC">
            <w:pPr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4 балла</w:t>
            </w:r>
          </w:p>
        </w:tc>
        <w:tc>
          <w:tcPr>
            <w:tcW w:w="2268" w:type="dxa"/>
          </w:tcPr>
          <w:p w14:paraId="3FE331AB" w14:textId="77777777" w:rsidR="00D90C29" w:rsidRPr="005837B2" w:rsidRDefault="00D90C29" w:rsidP="00A46EAC">
            <w:pPr>
              <w:ind w:left="95" w:right="12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удовлетворительный уровень оценки</w:t>
            </w:r>
          </w:p>
          <w:p w14:paraId="09F54624" w14:textId="77777777" w:rsidR="00D90C29" w:rsidRPr="005837B2" w:rsidRDefault="00D90C29" w:rsidP="00A46EAC">
            <w:pPr>
              <w:ind w:left="95" w:right="12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3 балла</w:t>
            </w:r>
          </w:p>
        </w:tc>
        <w:tc>
          <w:tcPr>
            <w:tcW w:w="2263" w:type="dxa"/>
          </w:tcPr>
          <w:p w14:paraId="21907E77" w14:textId="77777777" w:rsidR="00D90C29" w:rsidRPr="005837B2" w:rsidRDefault="00D90C29" w:rsidP="00A46EAC">
            <w:pPr>
              <w:ind w:left="127" w:right="22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низкий уровень оценки</w:t>
            </w:r>
          </w:p>
          <w:p w14:paraId="3F50553A" w14:textId="77777777" w:rsidR="00D90C29" w:rsidRPr="005837B2" w:rsidRDefault="00D90C29" w:rsidP="00A46EAC">
            <w:pPr>
              <w:ind w:left="127" w:right="226"/>
              <w:jc w:val="center"/>
              <w:rPr>
                <w:sz w:val="24"/>
                <w:szCs w:val="24"/>
              </w:rPr>
            </w:pPr>
            <w:r w:rsidRPr="005837B2">
              <w:rPr>
                <w:sz w:val="24"/>
                <w:szCs w:val="24"/>
              </w:rPr>
              <w:t>2 балла</w:t>
            </w:r>
          </w:p>
        </w:tc>
      </w:tr>
    </w:tbl>
    <w:p w14:paraId="11F6F67A" w14:textId="77777777" w:rsidR="00D90C29" w:rsidRPr="005837B2" w:rsidRDefault="00D90C29" w:rsidP="00D9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4"/>
          <w:szCs w:val="4"/>
          <w:lang w:eastAsia="en-US"/>
        </w:rPr>
      </w:pPr>
    </w:p>
    <w:p w14:paraId="4A5A6EC7" w14:textId="77777777" w:rsidR="00D90C29" w:rsidRPr="005837B2" w:rsidRDefault="00D90C29" w:rsidP="00D9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"/>
          <w:szCs w:val="2"/>
          <w:lang w:eastAsia="en-US"/>
        </w:rPr>
      </w:pPr>
    </w:p>
    <w:p w14:paraId="0A589493" w14:textId="77777777" w:rsidR="00D90C29" w:rsidRPr="005837B2" w:rsidRDefault="00D90C29" w:rsidP="00D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"/>
          <w:szCs w:val="2"/>
          <w:lang w:eastAsia="en-US"/>
        </w:rPr>
      </w:pPr>
    </w:p>
    <w:tbl>
      <w:tblPr>
        <w:tblW w:w="978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7"/>
        <w:gridCol w:w="2268"/>
        <w:gridCol w:w="2268"/>
        <w:gridCol w:w="2268"/>
        <w:gridCol w:w="2268"/>
      </w:tblGrid>
      <w:tr w:rsidR="00D90C29" w:rsidRPr="005837B2" w14:paraId="3EA59E0B" w14:textId="77777777" w:rsidTr="00A46EAC">
        <w:trPr>
          <w:trHeight w:val="202"/>
          <w:tblHeader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487B6F" w14:textId="77777777" w:rsidR="00D90C29" w:rsidRPr="005837B2" w:rsidRDefault="00D90C29" w:rsidP="00A46EA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B4155D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2DA44191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11742BAC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30BC30B7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D90C29" w:rsidRPr="005837B2" w14:paraId="31AB7209" w14:textId="77777777" w:rsidTr="00A46EAC">
        <w:trPr>
          <w:trHeight w:val="402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ACE35C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gridSpan w:val="4"/>
          </w:tcPr>
          <w:p w14:paraId="6D9B38AE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 Профессиональные качества</w:t>
            </w:r>
          </w:p>
          <w:p w14:paraId="76DA5994" w14:textId="77777777" w:rsidR="00D90C29" w:rsidRPr="005837B2" w:rsidRDefault="00D90C29" w:rsidP="00A46EA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1.1. Профессиональны знания</w:t>
            </w:r>
          </w:p>
        </w:tc>
      </w:tr>
      <w:tr w:rsidR="00D90C29" w:rsidRPr="005837B2" w14:paraId="2AE8F28A" w14:textId="77777777" w:rsidTr="00A46EAC">
        <w:trPr>
          <w:trHeight w:val="402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429312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2A10DE2D" w14:textId="77777777" w:rsidR="00D90C29" w:rsidRPr="005837B2" w:rsidRDefault="00D90C29" w:rsidP="00A46EAC">
            <w:pPr>
              <w:spacing w:line="259" w:lineRule="auto"/>
              <w:ind w:right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 полном объеме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837B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обладает профессиональными знаниями о нормативных правовых актах, регулирующих установленную сферу служебной деятельности; имеет целостное представление об их системе; гибкость мышления позволяет решать сложные задачи теоретического характера в профессиональной области</w:t>
            </w:r>
          </w:p>
        </w:tc>
        <w:tc>
          <w:tcPr>
            <w:tcW w:w="2268" w:type="dxa"/>
            <w:vAlign w:val="center"/>
          </w:tcPr>
          <w:p w14:paraId="64282682" w14:textId="77777777" w:rsidR="00D90C29" w:rsidRPr="005837B2" w:rsidRDefault="00D90C29" w:rsidP="00A46EAC">
            <w:pPr>
              <w:spacing w:line="259" w:lineRule="auto"/>
              <w:ind w:left="-7" w:right="132" w:firstLine="7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 достаточном объеме обладает профессиональными знаниями о нормативных правовых актах, регулирующих установленную сферу служебной деятельности; способен к решению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837B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теоретических задач профессионального </w:t>
            </w:r>
            <w:r w:rsidRPr="005837B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1F9" w14:textId="77777777" w:rsidR="00D90C29" w:rsidRPr="005837B2" w:rsidRDefault="00D90C29" w:rsidP="00A46EAC">
            <w:pPr>
              <w:spacing w:line="259" w:lineRule="auto"/>
              <w:ind w:right="129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удовлетворительном объеме обладает профессиональными знаниями для решения задач профессионального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B1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Профессиональные знания поверхностные, не системные; профессиональные задачи самостоятельно решать затрудняется</w:t>
            </w:r>
          </w:p>
        </w:tc>
      </w:tr>
      <w:tr w:rsidR="00D90C29" w:rsidRPr="005837B2" w14:paraId="4AE73A54" w14:textId="77777777" w:rsidTr="00A46EAC">
        <w:trPr>
          <w:trHeight w:val="402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AD6B27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14:paraId="28F49AE6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1.2. Профессиональные умения</w:t>
            </w:r>
          </w:p>
        </w:tc>
      </w:tr>
      <w:tr w:rsidR="00D90C29" w:rsidRPr="005837B2" w14:paraId="35D4DA6C" w14:textId="77777777" w:rsidTr="00A46EAC">
        <w:trPr>
          <w:trHeight w:val="402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B57B04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43CFB69" w14:textId="77777777" w:rsidR="00D90C29" w:rsidRPr="005837B2" w:rsidRDefault="00D90C29" w:rsidP="00A46EAC">
            <w:pPr>
              <w:spacing w:line="259" w:lineRule="auto"/>
              <w:ind w:right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Высоко развиты и обеспечивают выполнение практических задач профессионального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характера на высоком уровне</w:t>
            </w:r>
          </w:p>
        </w:tc>
        <w:tc>
          <w:tcPr>
            <w:tcW w:w="2268" w:type="dxa"/>
            <w:vAlign w:val="center"/>
          </w:tcPr>
          <w:p w14:paraId="32858C0A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Развиты и обеспечивают требуемый уровень компетентности в решении задач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профессионального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B82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Развиты удовлетворительно, обеспечивают выполнение профессиональных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задач на достаточном уровне при посторонней помощи</w:t>
            </w:r>
          </w:p>
        </w:tc>
        <w:tc>
          <w:tcPr>
            <w:tcW w:w="2268" w:type="dxa"/>
            <w:vAlign w:val="center"/>
          </w:tcPr>
          <w:p w14:paraId="4643E5D4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Развиты слабо, при реализации навыков и умений в практической деятельности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требуется постоянный контроль</w:t>
            </w:r>
          </w:p>
        </w:tc>
      </w:tr>
      <w:tr w:rsidR="00D90C29" w:rsidRPr="005837B2" w14:paraId="0C418F79" w14:textId="77777777" w:rsidTr="00A46EAC">
        <w:trPr>
          <w:trHeight w:val="402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CC23FF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</w:tcPr>
          <w:p w14:paraId="4F8DC168" w14:textId="77777777" w:rsidR="00D90C29" w:rsidRPr="005837B2" w:rsidRDefault="00D90C29" w:rsidP="00A46EA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1.3. Уровень исполнения служебных обязанностей</w:t>
            </w:r>
          </w:p>
        </w:tc>
      </w:tr>
      <w:tr w:rsidR="00D90C29" w:rsidRPr="005837B2" w14:paraId="282A79A5" w14:textId="77777777" w:rsidTr="00A46EAC">
        <w:trPr>
          <w:trHeight w:val="303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29BC85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E32108F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должностными обязанностями справляется на высоком уровне. Качество выполненных служебных заданий постоянно превосходит должностные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A6A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должностными обязанностями справляется на среднем уровне. Качество выполненных служебных заданий соответствует требованиям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D8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должностными обязанностями справляется на уровне ниже среднего. Требованиям должности в основном соответствует, однако с должностными обязанностями не всегда справляется с требуемым качеством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6A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должностными обязанностями справляется на низком уровне. Требуемого качества выполнения должностных обязанностей не достиг</w:t>
            </w:r>
          </w:p>
        </w:tc>
      </w:tr>
      <w:tr w:rsidR="00D90C29" w:rsidRPr="005837B2" w14:paraId="150826CA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897288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FB78BD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 Деловые качества</w:t>
            </w:r>
          </w:p>
          <w:p w14:paraId="5153C061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2.1. Организованность, ответственность и исполнительность</w:t>
            </w:r>
          </w:p>
        </w:tc>
      </w:tr>
      <w:tr w:rsidR="00D90C29" w:rsidRPr="005837B2" w14:paraId="73854E7F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C4D192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DA8C51A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Организованность и собранность высокая; умеет планировать свою работу. Высоко развиты: чувство ответственности за результаты работы; исполнительская дисциплина отличная. Надежен в решении служебных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20D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Умеет организовывать свою работу, не суетлив. Присуще достаточно выраженное чувство ответственности за результаты работы и исполнительную дисциплину. Справляется с решением служебных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AAC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Качества развиты удовлетворительно, допускает проявления суетливости; затруднения с планированием своей работы. Ответственность и исполнительность проявляются не постоянно. Требуется контроль за исполнением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3F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Качества развиты слабо, навыки планирования повседневной деятельности низкие; в работе суетлив, действия зачастую не продуманы. Проявляет безответственность, склонен к неисполнительности</w:t>
            </w:r>
          </w:p>
        </w:tc>
      </w:tr>
      <w:tr w:rsidR="00D90C29" w:rsidRPr="005837B2" w14:paraId="430D71E6" w14:textId="77777777" w:rsidTr="00A46EAC">
        <w:trPr>
          <w:trHeight w:val="303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21612F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9A3C71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 Интенсивность труда, работоспособность</w:t>
            </w:r>
          </w:p>
        </w:tc>
      </w:tr>
      <w:tr w:rsidR="00D90C29" w:rsidRPr="005837B2" w14:paraId="4B51EAC9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D75CE4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2139CF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Работоспособность высокая, способен в короткие сроки справляться с установленным объемом работы;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отличается трудолюбием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58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Работоспособен: способен в короткие сроки справляться с большим объемом работы; трудолюбив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74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Работоспособность удовлетворительная, трудолюбием не выделяется; не способен в короткие сроки справляться с большим объемом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28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Работоспособность низкая; не способен в установленные сроки справляться с большим объемом работы; ленив</w:t>
            </w:r>
          </w:p>
        </w:tc>
      </w:tr>
      <w:tr w:rsidR="00D90C29" w:rsidRPr="005837B2" w14:paraId="5D26E64B" w14:textId="77777777" w:rsidTr="00A46EAC">
        <w:trPr>
          <w:trHeight w:val="303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A8FBC3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CF1A0C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 Способность к профессиональному творчеству, введению инновационных технологий</w:t>
            </w:r>
          </w:p>
        </w:tc>
      </w:tr>
      <w:tr w:rsidR="00D90C29" w:rsidRPr="005837B2" w14:paraId="0CFBB567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5DC455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041B8BD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Постоянно проявляет глубокий интерес к своей профессиональной деятельности. Способен воспринимать новые знания и опыт для повышения эффективности и результативности деятельности, создания качественно новых, нестандартных, оригинальных вариантов решения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E58D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Периодически проявляет интерес к своей профессиональной деятельности. Склонен к нестандартным вариантным решениям задач и внедрению передового опыта, сохраняя высокую производительность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499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выделяется творческой активностью к своей профессиональной деятельности, не проявляет активности при решении поставленных задач. Испытывает трудности в восприятии новых знаний и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EFD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проявляет интереса к своей профессиональной деятельности, не обладает опытом передачи приобретенных профессиональных навыков, методическими приемами овладевает с большими трудностями</w:t>
            </w:r>
          </w:p>
        </w:tc>
      </w:tr>
      <w:tr w:rsidR="00D90C29" w:rsidRPr="005837B2" w14:paraId="31A1A648" w14:textId="77777777" w:rsidTr="00A46EAC">
        <w:trPr>
          <w:trHeight w:val="320"/>
        </w:trPr>
        <w:tc>
          <w:tcPr>
            <w:tcW w:w="9789" w:type="dxa"/>
            <w:gridSpan w:val="5"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6ADCB4" w14:textId="77777777" w:rsidR="00D90C29" w:rsidRPr="005837B2" w:rsidRDefault="00D90C29" w:rsidP="00A46EA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2.4. 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Клиентоцентричность</w:t>
            </w:r>
            <w:proofErr w:type="spellEnd"/>
          </w:p>
        </w:tc>
      </w:tr>
      <w:tr w:rsidR="00D90C29" w:rsidRPr="005837B2" w14:paraId="33A7B193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174D72C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A6F839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>способствует повышению эффективности собственной работы и работы подразделения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>выявляет проблемные зоны (повторяющиеся проблемы), и предлагает решения для совершенствования имеющихся механизмов 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щиты законных интересов граждан,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предпринимает все возможные законные действия для решения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опроса обратившегося гражданина или коллеги в рамках решения служебных вопросов при внутриорганизационном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межорганизационном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BC3B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Периодически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способствует повышению эффективности собственной работы и работы подразделения, выявляет проблемные зоны (повторяющиеся проблемы), и предлагает решения для совершенствования имеющихся механизмов защиты законных интересов граждан, предпринимает все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возможные законные действия для решения вопроса обратившегося гражданина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 коллеги в рамках решения служебных вопросов</w:t>
            </w:r>
            <w:r>
              <w:t xml:space="preserve">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при внутриорганизационном и </w:t>
            </w:r>
            <w:proofErr w:type="spellStart"/>
            <w:r w:rsidRPr="00E042C6">
              <w:rPr>
                <w:rFonts w:ascii="Times New Roman" w:eastAsia="Calibri" w:hAnsi="Times New Roman"/>
                <w:sz w:val="24"/>
                <w:szCs w:val="24"/>
              </w:rPr>
              <w:t>межорганизационном</w:t>
            </w:r>
            <w:proofErr w:type="spellEnd"/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4F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Может предлагать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>повышению эффективности собственной работы и работы подразделения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 получении соответствующего задания от руководства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склонен к самостоятельному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>выявл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ению проблемных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зон (повторяющи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хся проблем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может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предлага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решения для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совершенствования имеющихся механизмов защиты законных интересов граждан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 постановке задачи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редко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>предпринимает все возможные законные действия для решения вопроса обратившегося гражданина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коллеги в рамках решения служебных вопросов при внутриорганизационном и </w:t>
            </w:r>
            <w:proofErr w:type="spellStart"/>
            <w:r w:rsidRPr="00E042C6">
              <w:rPr>
                <w:rFonts w:ascii="Times New Roman" w:eastAsia="Calibri" w:hAnsi="Times New Roman"/>
                <w:sz w:val="24"/>
                <w:szCs w:val="24"/>
              </w:rPr>
              <w:t>межорганизационном</w:t>
            </w:r>
            <w:proofErr w:type="spellEnd"/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AC8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Не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способствует повышению эффективности собственной работы и работы подразделения,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выявляет проблемные зоны (повторяющиеся проблемы),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предлагает решения для совершенствования имеющихся механизмов защиты законных интересов граждан,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формально подходит к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 вопроса 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обратившегося гражданина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 w:rsidRPr="00C85964">
              <w:rPr>
                <w:rFonts w:ascii="Times New Roman" w:eastAsia="Calibri" w:hAnsi="Times New Roman"/>
                <w:sz w:val="24"/>
                <w:szCs w:val="24"/>
              </w:rPr>
              <w:t xml:space="preserve"> коллеги в рамках решения служебных вопрос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>
              <w:t xml:space="preserve"> </w:t>
            </w:r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при внутриорганизационном и </w:t>
            </w:r>
            <w:proofErr w:type="spellStart"/>
            <w:r w:rsidRPr="00E042C6">
              <w:rPr>
                <w:rFonts w:ascii="Times New Roman" w:eastAsia="Calibri" w:hAnsi="Times New Roman"/>
                <w:sz w:val="24"/>
                <w:szCs w:val="24"/>
              </w:rPr>
              <w:t>межорганизационном</w:t>
            </w:r>
            <w:proofErr w:type="spellEnd"/>
            <w:r w:rsidRPr="00E042C6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взаимодействии </w:t>
            </w:r>
          </w:p>
        </w:tc>
      </w:tr>
      <w:tr w:rsidR="00D90C29" w:rsidRPr="005837B2" w14:paraId="7ABCF3FD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5422DA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C9E5DB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 Морально - психологические качества</w:t>
            </w:r>
          </w:p>
          <w:p w14:paraId="1583C22D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3.1. Способность к самооценке</w:t>
            </w:r>
          </w:p>
        </w:tc>
      </w:tr>
      <w:tr w:rsidR="00D90C29" w:rsidRPr="005837B2" w14:paraId="3EFA07ED" w14:textId="77777777" w:rsidTr="00A46EAC">
        <w:trPr>
          <w:trHeight w:val="303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E9213A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3AC92B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Высоко развиты способности оценивать свои действия и результаты деятельности. В разумной степени самокритичен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4B1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Способен к адекватной самооценке. Самокритичен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812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Свои действия и результаты деятельности оценивает не всегда адекватно. Способности к самокритике ограничены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086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 адекватной оценке своих действий и результатам деятельности критически относиться не способен. Не самокритичен</w:t>
            </w:r>
          </w:p>
        </w:tc>
      </w:tr>
      <w:tr w:rsidR="00D90C29" w:rsidRPr="005837B2" w14:paraId="59FA56D0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0EF022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1F0471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3.2. Дисциплинированность</w:t>
            </w:r>
          </w:p>
        </w:tc>
      </w:tr>
      <w:tr w:rsidR="00D90C29" w:rsidRPr="005837B2" w14:paraId="3BA232DC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E15BD3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78CADE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Высокодисциплинированный</w:t>
            </w:r>
            <w:proofErr w:type="spellEnd"/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строго и точно соблюдает требования нормативных документов, регламентирующих служебную и профессиональную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5C1A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Стремится выполнять требования нормативных документов, регламентирующих служебную профессиональную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6B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Основные требования по соблюдению дисциплины знает, но не всегда их выполняет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0915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Положения документов, регламентирующих требования по соблюдению дисциплины, знает поверхностно, проявляет недисциплинированность</w:t>
            </w:r>
          </w:p>
        </w:tc>
      </w:tr>
      <w:tr w:rsidR="00D90C29" w:rsidRPr="005837B2" w14:paraId="4DB0B24B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85FFA8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ADB2CA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3.3. Письменная, устная коммуникации и владение информационно коммуникативными технологиями</w:t>
            </w:r>
          </w:p>
        </w:tc>
      </w:tr>
      <w:tr w:rsidR="00D90C29" w:rsidRPr="005837B2" w14:paraId="4C4C939D" w14:textId="77777777" w:rsidTr="00A46EAC">
        <w:trPr>
          <w:trHeight w:val="303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B4C8F5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488E0D16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Умеет четко и ясно излагать мысли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устно и в письме, структурировать информацию; владеет высоким уровнем подготовки документов в соответствии со стандартами и использования офисных программ и сетевых систем «Консультант Плюс», «Гарант»; способен грамотно и убедительно высказывать, и отстаивать свое мнение. В полном объеме обладает навыками деловой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3A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Мысли выражает доходчиво, речь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правильная; уровень подготовки документов соответствует установленным стандартам, умело использует офисные программы и сетевые системы «Консультант Плюс», «Гарант»; умеет отстаивать свое мнение и убеждать людей. Частично развиты навыки деловой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652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Способен мысли выражать правильно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и доходчиво, но не всегда умеет их аргументировать. Речь невыразительна, навыки деловой речи развиты посредственно, допускает технические ошибки при подготовке документов, не в полном объеме использует офисные программы и сетевые системы «Консультант Плюс», «Гарант». Слабо развиты навыки деловой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167" w14:textId="77777777" w:rsidR="00D90C29" w:rsidRPr="005837B2" w:rsidRDefault="00D90C29" w:rsidP="00A46EA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Культура мышления низкая, слабый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уровень подготовки документов, не умело использует офисные программы и сете</w:t>
            </w:r>
          </w:p>
          <w:p w14:paraId="3D644F8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вые системы «Консультант Плюс», «Гарант»; речь бедная и не выразительная, навыки деловой речи не развиты</w:t>
            </w:r>
          </w:p>
        </w:tc>
      </w:tr>
      <w:tr w:rsidR="00D90C29" w:rsidRPr="005837B2" w14:paraId="669E8A56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C7BB23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630407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3.4. Служебная этика, стиль общения</w:t>
            </w:r>
          </w:p>
        </w:tc>
      </w:tr>
      <w:tr w:rsidR="00D90C29" w:rsidRPr="005837B2" w14:paraId="6A82C1FA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2DE094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A0D77B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Обладает высоким уровнем культуры поведения. Присущи гибкость в использовании стилей общения и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B53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Тактичен в поведении и обращении с людьми; присущи выдержанность и гибкость в 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2C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Присущи элементы культуры поведения с людьми, однако не всегда способен владеть проявлением своих чувств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901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Уровень культуры поведения и общения с людьми низкий, неуравновешен, допускает элементы нетактичного, грубого отношения к окружающим</w:t>
            </w:r>
          </w:p>
        </w:tc>
      </w:tr>
      <w:tr w:rsidR="00D90C29" w:rsidRPr="005837B2" w14:paraId="00D63CE7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589320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10FD68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3.5. Эффективность взаимодействия в процессе деятельности</w:t>
            </w:r>
          </w:p>
        </w:tc>
      </w:tr>
      <w:tr w:rsidR="00D90C29" w:rsidRPr="005837B2" w14:paraId="3BFC15A6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EB0D49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569792C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Способен на высоком уровне регулировать межличностные отношения, вести переговоры, находить эффективные способы решения управления конфликтом и умения убеждать.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Пространство авторитета значительно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F26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Способен к сотрудничеству, гибкость в поведении, обладает умеренным уровнем навыков ведения переговоров, управления конфликтом, умения убеждать. Пространство </w:t>
            </w: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авторитета умеренное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731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Коммуникабельный, уровень навыков межличностных отношений, ведения переговоров, управления конфликтом и умения убеждать требует развития и совершенствования. Авторитет невысокий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A1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выражены навыки межличностных отношений, слабые способности ведения переговоров, управления конфликтом. Авторитета среди сотрудников не имеет</w:t>
            </w:r>
          </w:p>
        </w:tc>
      </w:tr>
      <w:tr w:rsidR="00D90C29" w:rsidRPr="005837B2" w14:paraId="263C4617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D74D5B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BF83E8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 Организаторские качества</w:t>
            </w:r>
          </w:p>
          <w:p w14:paraId="4434520B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4.1. Руководство подчиненными, ориентация на результат</w:t>
            </w:r>
          </w:p>
        </w:tc>
      </w:tr>
      <w:tr w:rsidR="00D90C29" w:rsidRPr="005837B2" w14:paraId="4126A65E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59AEE1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896D55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Обладает высокоразвитыми качествами прогнозирования и планирования, способностями организовывать, координировать, правильно распределять между подчиненными обязанности, точно формулировать перед ними задачи, мотивировать их на достижение целей и эффективное выполнение профессиональной деятельности, анализировать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32B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Способен прогнозировать и планировать, умеет организовывать, координировать, формулировать перед подчиненными задачи, мотивировать их на достижение целей и эффективное выполнение профессиональной деятельности, оценивать их работу. Постоянно стремится к совершенствованию руководства подчиненными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FD5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Обладает качествами, необходимыми 1 для руководства подчиненными, но не всегда использует его в повседневной деятельности; результативность деятельности при соответствующей помощи может быть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D0D7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выражены способности ориентации подчиненных на результат. Опыт руководства подчиненными слабый, накапливает его мед ленно и активно к этому не стремится; результативность в работе низкая</w:t>
            </w:r>
          </w:p>
        </w:tc>
      </w:tr>
      <w:tr w:rsidR="00D90C29" w:rsidRPr="005837B2" w14:paraId="5F7FF14A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C92AF6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81C56D" w14:textId="77777777" w:rsidR="00D90C29" w:rsidRPr="005837B2" w:rsidRDefault="00D90C29" w:rsidP="00A46E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4.2. Требовательность</w:t>
            </w:r>
          </w:p>
        </w:tc>
      </w:tr>
      <w:tr w:rsidR="00D90C29" w:rsidRPr="005837B2" w14:paraId="51538B2B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589D0B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448D7DD2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Высоко развита требовательность к себе и подчиненным; постоянно проявляет обоснованную твердость; способен к обдуманным компромиссам ради интересов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E6E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Проявляет требовательность к себе и в достаточной мере требователен к подчиненным. Способен к проявлению твердости в отстаивании принципиальных позиций, не лишен способности к компромиссам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CF9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Способен к проявлению требовательности к себе и подчиненным, но не всегда к этому стремится в практической деятельности; допускает элементы категоричности и односторонности в оценках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9FA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Требования к подчиненным предвзятые, необоснованные; в оценках действий своих подчиненных категоричен, односторонен</w:t>
            </w:r>
          </w:p>
        </w:tc>
      </w:tr>
      <w:tr w:rsidR="00D90C29" w:rsidRPr="005837B2" w14:paraId="324A5384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0ED82D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87EAE0" w14:textId="77777777" w:rsidR="00D90C29" w:rsidRPr="005837B2" w:rsidRDefault="00D90C29" w:rsidP="00A46EA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4.3. Самостоятельность решений и действий</w:t>
            </w:r>
          </w:p>
        </w:tc>
      </w:tr>
      <w:tr w:rsidR="00D90C29" w:rsidRPr="005837B2" w14:paraId="3699EDA4" w14:textId="77777777" w:rsidTr="00A46EAC">
        <w:trPr>
          <w:trHeight w:val="320"/>
        </w:trPr>
        <w:tc>
          <w:tcPr>
            <w:tcW w:w="71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72B502" w14:textId="77777777" w:rsidR="00D90C29" w:rsidRPr="005837B2" w:rsidRDefault="00D90C29" w:rsidP="00A46EAC">
            <w:pPr>
              <w:tabs>
                <w:tab w:val="left" w:pos="171"/>
              </w:tabs>
              <w:spacing w:line="259" w:lineRule="auto"/>
              <w:ind w:right="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3970790" w14:textId="77777777" w:rsidR="00D90C29" w:rsidRPr="005837B2" w:rsidRDefault="00D90C29" w:rsidP="00A46EAC">
            <w:pPr>
              <w:spacing w:line="259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Высоко развита способность к обоснованному принятию самостоятельных решений; способен к анализу и прогнозу рабочих ситуаций; в критических ситуациях способен к продуманным и решительным действиям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021" w14:textId="77777777" w:rsidR="00D90C29" w:rsidRPr="005837B2" w:rsidRDefault="00D90C29" w:rsidP="00A46EAC">
            <w:pPr>
              <w:spacing w:line="259" w:lineRule="auto"/>
              <w:ind w:right="132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принятии решений, как правило, самостоятелен; умеет анализировать и прогнозировать события; в критических ситуациях способен к решительным действиям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A09" w14:textId="77777777" w:rsidR="00D90C29" w:rsidRPr="005837B2" w:rsidRDefault="00D90C29" w:rsidP="00A46EAC">
            <w:pPr>
              <w:spacing w:line="259" w:lineRule="auto"/>
              <w:ind w:right="129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Способен к принятию самостоятельных решений, однако они не всегда бывают обоснованными; в критических ситуациях допускает нерешительность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003" w14:textId="77777777" w:rsidR="00D90C29" w:rsidRPr="005837B2" w:rsidRDefault="00D90C29" w:rsidP="00A46EAC">
            <w:pPr>
              <w:spacing w:line="259" w:lineRule="auto"/>
              <w:ind w:right="127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837B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 принятию самостоятельных решений подготовлен недостаточно. В критических ситуациях самостоятельно действовать затрудняется, проявляет нерешительность</w:t>
            </w:r>
          </w:p>
        </w:tc>
      </w:tr>
    </w:tbl>
    <w:p w14:paraId="16300F78" w14:textId="77777777" w:rsidR="006C2A82" w:rsidRPr="006C2A82" w:rsidRDefault="006C2A82" w:rsidP="006C2A8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4CCE3C98" w14:textId="77777777" w:rsidR="006C2A82" w:rsidRDefault="006C2A82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br w:type="page"/>
      </w:r>
    </w:p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5837B2" w:rsidRPr="005837B2" w14:paraId="5D2EDDBB" w14:textId="77777777" w:rsidTr="003E77CE">
        <w:tc>
          <w:tcPr>
            <w:tcW w:w="5070" w:type="dxa"/>
          </w:tcPr>
          <w:p w14:paraId="1EF7706F" w14:textId="77777777" w:rsidR="005837B2" w:rsidRPr="005837B2" w:rsidRDefault="005837B2" w:rsidP="005837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15A1044E" w14:textId="77777777" w:rsidR="005837B2" w:rsidRPr="005837B2" w:rsidRDefault="005837B2" w:rsidP="005837B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7B2">
              <w:rPr>
                <w:rFonts w:ascii="Times New Roman" w:hAnsi="Times New Roman"/>
                <w:sz w:val="28"/>
                <w:szCs w:val="28"/>
              </w:rPr>
              <w:t>Приложение 2 к Методике оценки профессионального уровня, профессиональных и личностных качеств государственного гражданского служащего</w:t>
            </w:r>
          </w:p>
        </w:tc>
      </w:tr>
    </w:tbl>
    <w:p w14:paraId="69FD2E04" w14:textId="77777777" w:rsidR="005837B2" w:rsidRPr="005837B2" w:rsidRDefault="005837B2" w:rsidP="005837B2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Cs/>
          <w:color w:val="auto"/>
          <w:sz w:val="27"/>
          <w:szCs w:val="27"/>
          <w:vertAlign w:val="superscript"/>
        </w:rPr>
      </w:pPr>
    </w:p>
    <w:p w14:paraId="7DE9380D" w14:textId="120D198D" w:rsidR="00500E5C" w:rsidRPr="00500E5C" w:rsidRDefault="00500E5C" w:rsidP="00500E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48626790" w14:textId="77777777" w:rsidR="00D90C29" w:rsidRPr="006C2A82" w:rsidRDefault="00D90C29" w:rsidP="002C6B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Оценочный лист</w:t>
      </w:r>
    </w:p>
    <w:p w14:paraId="022BDA94" w14:textId="77777777" w:rsidR="00D90C29" w:rsidRPr="006C2A82" w:rsidRDefault="00D90C29" w:rsidP="002C6B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C2A82">
        <w:rPr>
          <w:rFonts w:ascii="Times New Roman" w:hAnsi="Times New Roman"/>
          <w:color w:val="auto"/>
          <w:sz w:val="28"/>
          <w:szCs w:val="28"/>
        </w:rPr>
        <w:t>«__» ____________________ 20__ г.</w:t>
      </w:r>
    </w:p>
    <w:p w14:paraId="676D1C61" w14:textId="77777777" w:rsidR="00D90C29" w:rsidRPr="006C2A82" w:rsidRDefault="00D90C29" w:rsidP="002C6B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6C2A82">
        <w:rPr>
          <w:rFonts w:ascii="Times New Roman" w:hAnsi="Times New Roman"/>
          <w:color w:val="auto"/>
          <w:sz w:val="20"/>
        </w:rPr>
        <w:t>(дата проведения аттестации)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D90C29" w:rsidRPr="006C2A82" w14:paraId="307DFC38" w14:textId="77777777" w:rsidTr="00A46EAC">
        <w:trPr>
          <w:trHeight w:val="15"/>
        </w:trPr>
        <w:tc>
          <w:tcPr>
            <w:tcW w:w="9654" w:type="dxa"/>
            <w:hideMark/>
          </w:tcPr>
          <w:p w14:paraId="5FE6B36B" w14:textId="77777777" w:rsidR="00D90C29" w:rsidRPr="006C2A82" w:rsidRDefault="00D90C29" w:rsidP="002C6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"/>
              </w:rPr>
            </w:pPr>
          </w:p>
        </w:tc>
      </w:tr>
      <w:tr w:rsidR="00D90C29" w:rsidRPr="006C2A82" w14:paraId="30F695C4" w14:textId="77777777" w:rsidTr="00A46EAC">
        <w:tc>
          <w:tcPr>
            <w:tcW w:w="9654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41BCD8" w14:textId="77777777" w:rsidR="00D90C29" w:rsidRPr="006C2A82" w:rsidRDefault="00D90C29" w:rsidP="002C6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90C29" w:rsidRPr="006C2A82" w14:paraId="6718226C" w14:textId="77777777" w:rsidTr="00A46EAC">
        <w:tc>
          <w:tcPr>
            <w:tcW w:w="9654" w:type="dxa"/>
            <w:tcBorders>
              <w:top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DC5E3C" w14:textId="49DDF866" w:rsidR="00D90C29" w:rsidRPr="006C2A82" w:rsidRDefault="002C6BC8" w:rsidP="002C6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(ф</w:t>
            </w:r>
            <w:r w:rsidRPr="002C6BC8">
              <w:rPr>
                <w:rFonts w:ascii="Times New Roman" w:hAnsi="Times New Roman"/>
                <w:color w:val="auto"/>
                <w:sz w:val="20"/>
                <w:vertAlign w:val="superscript"/>
              </w:rPr>
              <w:t xml:space="preserve">амилия, имя, отчество (при наличии), замещаемая должность 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 xml:space="preserve">государственного </w:t>
            </w:r>
            <w:r w:rsidRPr="002C6BC8">
              <w:rPr>
                <w:rFonts w:ascii="Times New Roman" w:hAnsi="Times New Roman"/>
                <w:color w:val="auto"/>
                <w:sz w:val="20"/>
                <w:vertAlign w:val="superscript"/>
              </w:rPr>
              <w:t>гражданского служащего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)</w:t>
            </w:r>
          </w:p>
        </w:tc>
      </w:tr>
      <w:tr w:rsidR="00D90C29" w:rsidRPr="006C2A82" w14:paraId="2F04109C" w14:textId="77777777" w:rsidTr="00A46EAC">
        <w:tc>
          <w:tcPr>
            <w:tcW w:w="96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463E7E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hAnsi="Times New Roman"/>
                <w:color w:val="auto"/>
                <w:sz w:val="28"/>
                <w:szCs w:val="28"/>
              </w:rPr>
              <w:t>Баллы, присвоенные членом аттестационной комиссии</w:t>
            </w:r>
          </w:p>
          <w:p w14:paraId="06D83208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C2A82">
              <w:rPr>
                <w:rFonts w:ascii="Times New Roman" w:hAnsi="Times New Roman"/>
                <w:color w:val="auto"/>
                <w:sz w:val="28"/>
                <w:szCs w:val="28"/>
              </w:rPr>
              <w:t>по результатам аттестации</w:t>
            </w:r>
          </w:p>
        </w:tc>
      </w:tr>
    </w:tbl>
    <w:p w14:paraId="49FDF0E3" w14:textId="77777777" w:rsidR="00D90C29" w:rsidRPr="006C2A82" w:rsidRDefault="00D90C29" w:rsidP="00D90C29">
      <w:pPr>
        <w:shd w:val="clear" w:color="auto" w:fill="FFFFFF"/>
        <w:spacing w:after="0" w:line="240" w:lineRule="auto"/>
        <w:rPr>
          <w:rFonts w:ascii="Times New Roman" w:hAnsi="Times New Roman"/>
          <w:vanish/>
          <w:color w:val="auto"/>
          <w:sz w:val="10"/>
          <w:szCs w:val="10"/>
        </w:rPr>
      </w:pPr>
    </w:p>
    <w:tbl>
      <w:tblPr>
        <w:tblW w:w="9497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02"/>
        <w:gridCol w:w="3744"/>
        <w:gridCol w:w="1984"/>
      </w:tblGrid>
      <w:tr w:rsidR="00D90C29" w:rsidRPr="006C2A82" w14:paraId="3DF5E073" w14:textId="77777777" w:rsidTr="00A46EAC">
        <w:trPr>
          <w:trHeight w:val="15"/>
        </w:trPr>
        <w:tc>
          <w:tcPr>
            <w:tcW w:w="567" w:type="dxa"/>
          </w:tcPr>
          <w:p w14:paraId="2E0F017E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  <w:tc>
          <w:tcPr>
            <w:tcW w:w="3202" w:type="dxa"/>
            <w:hideMark/>
          </w:tcPr>
          <w:p w14:paraId="10B90E20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  <w:tc>
          <w:tcPr>
            <w:tcW w:w="5728" w:type="dxa"/>
            <w:gridSpan w:val="2"/>
            <w:hideMark/>
          </w:tcPr>
          <w:p w14:paraId="265FA2D1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</w:tr>
      <w:tr w:rsidR="00D90C29" w:rsidRPr="006C2A82" w14:paraId="3EA5140D" w14:textId="77777777" w:rsidTr="00A46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8248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3A82CA37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46947373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color w:val="auto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14:paraId="481DE9F4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color w:val="auto"/>
                <w:sz w:val="24"/>
                <w:szCs w:val="24"/>
              </w:rPr>
              <w:t>Балл</w:t>
            </w:r>
            <w:r w:rsidRPr="006C2A82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*</w:t>
            </w:r>
            <w:r w:rsidRPr="006C2A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DFF0B77" w14:textId="77777777" w:rsidR="00D90C29" w:rsidRPr="006C2A82" w:rsidRDefault="00D90C29" w:rsidP="00D90C29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53"/>
        <w:tblW w:w="0" w:type="auto"/>
        <w:tblInd w:w="137" w:type="dxa"/>
        <w:tblLook w:val="04A0" w:firstRow="1" w:lastRow="0" w:firstColumn="1" w:lastColumn="0" w:noHBand="0" w:noVBand="1"/>
      </w:tblPr>
      <w:tblGrid>
        <w:gridCol w:w="689"/>
        <w:gridCol w:w="6853"/>
        <w:gridCol w:w="1948"/>
      </w:tblGrid>
      <w:tr w:rsidR="00D90C29" w:rsidRPr="006C2A82" w14:paraId="14818F2C" w14:textId="77777777" w:rsidTr="00A46EAC">
        <w:tc>
          <w:tcPr>
            <w:tcW w:w="689" w:type="dxa"/>
          </w:tcPr>
          <w:p w14:paraId="1C67BEC8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3" w:type="dxa"/>
          </w:tcPr>
          <w:p w14:paraId="530EBD5F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7783C09F" w14:textId="77777777" w:rsidR="00D90C29" w:rsidRPr="006C2A82" w:rsidRDefault="00D90C29" w:rsidP="00A46E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2A82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D90C29" w:rsidRPr="006C2A82" w14:paraId="7E1CF4EF" w14:textId="77777777" w:rsidTr="00A46EAC">
        <w:tc>
          <w:tcPr>
            <w:tcW w:w="689" w:type="dxa"/>
          </w:tcPr>
          <w:p w14:paraId="495E44C1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53" w:type="dxa"/>
          </w:tcPr>
          <w:p w14:paraId="40807BAD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Профессиональные знания</w:t>
            </w:r>
            <w:r w:rsidRPr="006C2A82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48" w:type="dxa"/>
          </w:tcPr>
          <w:p w14:paraId="1C157457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245CDE85" w14:textId="77777777" w:rsidTr="00A46EAC">
        <w:tc>
          <w:tcPr>
            <w:tcW w:w="689" w:type="dxa"/>
          </w:tcPr>
          <w:p w14:paraId="37ED7208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53" w:type="dxa"/>
          </w:tcPr>
          <w:p w14:paraId="2B3C6477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 xml:space="preserve">Профессиональные умения </w:t>
            </w:r>
          </w:p>
        </w:tc>
        <w:tc>
          <w:tcPr>
            <w:tcW w:w="1948" w:type="dxa"/>
          </w:tcPr>
          <w:p w14:paraId="46E6EE9D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1AA9AB37" w14:textId="77777777" w:rsidTr="00A46EAC">
        <w:tc>
          <w:tcPr>
            <w:tcW w:w="689" w:type="dxa"/>
          </w:tcPr>
          <w:p w14:paraId="19D153DC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53" w:type="dxa"/>
          </w:tcPr>
          <w:p w14:paraId="0E8AD39A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Уровень исполнения служебных обязанностей</w:t>
            </w:r>
          </w:p>
        </w:tc>
        <w:tc>
          <w:tcPr>
            <w:tcW w:w="1948" w:type="dxa"/>
          </w:tcPr>
          <w:p w14:paraId="7EE462A7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2DEAC6E2" w14:textId="77777777" w:rsidTr="00A46EAC">
        <w:tc>
          <w:tcPr>
            <w:tcW w:w="689" w:type="dxa"/>
          </w:tcPr>
          <w:p w14:paraId="7A1A0AE9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53" w:type="dxa"/>
          </w:tcPr>
          <w:p w14:paraId="542173BF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Организованность, ответственность и исполнительность</w:t>
            </w:r>
          </w:p>
        </w:tc>
        <w:tc>
          <w:tcPr>
            <w:tcW w:w="1948" w:type="dxa"/>
          </w:tcPr>
          <w:p w14:paraId="22623DD5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2E1FA5B3" w14:textId="77777777" w:rsidTr="00A46EAC">
        <w:tc>
          <w:tcPr>
            <w:tcW w:w="689" w:type="dxa"/>
          </w:tcPr>
          <w:p w14:paraId="22DC8FEA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53" w:type="dxa"/>
          </w:tcPr>
          <w:p w14:paraId="0289C640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Интенсивность труда, работоспособность</w:t>
            </w:r>
          </w:p>
        </w:tc>
        <w:tc>
          <w:tcPr>
            <w:tcW w:w="1948" w:type="dxa"/>
          </w:tcPr>
          <w:p w14:paraId="7A87283D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228F103D" w14:textId="77777777" w:rsidTr="00A46EAC">
        <w:tc>
          <w:tcPr>
            <w:tcW w:w="689" w:type="dxa"/>
          </w:tcPr>
          <w:p w14:paraId="0F24800C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853" w:type="dxa"/>
          </w:tcPr>
          <w:p w14:paraId="065112CC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Способность к профессиональному творчеству, введению инновационных технологий</w:t>
            </w:r>
            <w:r w:rsidRPr="006C2A82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48" w:type="dxa"/>
          </w:tcPr>
          <w:p w14:paraId="6F4AC5B1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35E26BA1" w14:textId="77777777" w:rsidTr="00A46EAC">
        <w:tc>
          <w:tcPr>
            <w:tcW w:w="689" w:type="dxa"/>
          </w:tcPr>
          <w:p w14:paraId="656EAE3A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853" w:type="dxa"/>
          </w:tcPr>
          <w:p w14:paraId="621EDE81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Клиентоцентричность</w:t>
            </w:r>
            <w:proofErr w:type="spellEnd"/>
          </w:p>
        </w:tc>
        <w:tc>
          <w:tcPr>
            <w:tcW w:w="1948" w:type="dxa"/>
          </w:tcPr>
          <w:p w14:paraId="554AE93B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0BA2AC03" w14:textId="77777777" w:rsidTr="00A46EAC">
        <w:tc>
          <w:tcPr>
            <w:tcW w:w="689" w:type="dxa"/>
          </w:tcPr>
          <w:p w14:paraId="4A47C83E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53" w:type="dxa"/>
          </w:tcPr>
          <w:p w14:paraId="3ED9DAAD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948" w:type="dxa"/>
          </w:tcPr>
          <w:p w14:paraId="46A6E4C1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61F5AAA5" w14:textId="77777777" w:rsidTr="00A46EAC">
        <w:tc>
          <w:tcPr>
            <w:tcW w:w="689" w:type="dxa"/>
          </w:tcPr>
          <w:p w14:paraId="7AADB824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53" w:type="dxa"/>
          </w:tcPr>
          <w:p w14:paraId="757E4119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948" w:type="dxa"/>
          </w:tcPr>
          <w:p w14:paraId="07945E63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09E92957" w14:textId="77777777" w:rsidTr="00A46EAC">
        <w:tc>
          <w:tcPr>
            <w:tcW w:w="689" w:type="dxa"/>
          </w:tcPr>
          <w:p w14:paraId="28A05C00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53" w:type="dxa"/>
          </w:tcPr>
          <w:p w14:paraId="2AF64098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Письменная, устная коммуникации и владение информационно коммуникативными технологиями</w:t>
            </w:r>
          </w:p>
        </w:tc>
        <w:tc>
          <w:tcPr>
            <w:tcW w:w="1948" w:type="dxa"/>
          </w:tcPr>
          <w:p w14:paraId="4418E3D5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6BA4FF6D" w14:textId="77777777" w:rsidTr="00A46EAC">
        <w:tc>
          <w:tcPr>
            <w:tcW w:w="689" w:type="dxa"/>
          </w:tcPr>
          <w:p w14:paraId="50E3A29B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2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3" w:type="dxa"/>
          </w:tcPr>
          <w:p w14:paraId="47E1F065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Служебная этика, стиль общения</w:t>
            </w:r>
          </w:p>
        </w:tc>
        <w:tc>
          <w:tcPr>
            <w:tcW w:w="1948" w:type="dxa"/>
          </w:tcPr>
          <w:p w14:paraId="41D03599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0D1B8260" w14:textId="77777777" w:rsidTr="00A46EAC">
        <w:tc>
          <w:tcPr>
            <w:tcW w:w="689" w:type="dxa"/>
          </w:tcPr>
          <w:p w14:paraId="33E7F86D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2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3" w:type="dxa"/>
          </w:tcPr>
          <w:p w14:paraId="653242F0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 xml:space="preserve">Эффективность взаимодействия в процессе деятельности </w:t>
            </w:r>
          </w:p>
        </w:tc>
        <w:tc>
          <w:tcPr>
            <w:tcW w:w="1948" w:type="dxa"/>
          </w:tcPr>
          <w:p w14:paraId="543EED1E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6C1CD8C9" w14:textId="77777777" w:rsidTr="00A46EAC">
        <w:tc>
          <w:tcPr>
            <w:tcW w:w="689" w:type="dxa"/>
          </w:tcPr>
          <w:p w14:paraId="7365549E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53" w:type="dxa"/>
          </w:tcPr>
          <w:p w14:paraId="116C3700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 xml:space="preserve">Руководство подчиненными, ориентация на результат </w:t>
            </w:r>
            <w:r w:rsidRPr="006C2A82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48" w:type="dxa"/>
          </w:tcPr>
          <w:p w14:paraId="7F86A961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1FCE589C" w14:textId="77777777" w:rsidTr="00A46EAC">
        <w:tc>
          <w:tcPr>
            <w:tcW w:w="689" w:type="dxa"/>
          </w:tcPr>
          <w:p w14:paraId="29B57C40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53" w:type="dxa"/>
          </w:tcPr>
          <w:p w14:paraId="326C6603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Требовательность</w:t>
            </w:r>
            <w:r w:rsidRPr="006C2A82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48" w:type="dxa"/>
          </w:tcPr>
          <w:p w14:paraId="039254DD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0C29" w:rsidRPr="006C2A82" w14:paraId="7A09BFEA" w14:textId="77777777" w:rsidTr="00A46EAC">
        <w:tc>
          <w:tcPr>
            <w:tcW w:w="689" w:type="dxa"/>
          </w:tcPr>
          <w:p w14:paraId="4A2A2699" w14:textId="77777777" w:rsidR="00D90C29" w:rsidRPr="006C2A82" w:rsidRDefault="00D90C29" w:rsidP="00A46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53" w:type="dxa"/>
          </w:tcPr>
          <w:p w14:paraId="4E1791D3" w14:textId="77777777" w:rsidR="00D90C29" w:rsidRPr="006C2A82" w:rsidRDefault="00D90C29" w:rsidP="00A46EA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2A82">
              <w:rPr>
                <w:rFonts w:ascii="Times New Roman" w:hAnsi="Times New Roman"/>
                <w:sz w:val="24"/>
                <w:szCs w:val="24"/>
              </w:rPr>
              <w:t>Самостоятельность решений и действий</w:t>
            </w:r>
            <w:r w:rsidRPr="006C2A82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48" w:type="dxa"/>
          </w:tcPr>
          <w:p w14:paraId="7942281C" w14:textId="77777777" w:rsidR="00D90C29" w:rsidRPr="006C2A82" w:rsidRDefault="00D90C29" w:rsidP="00A46EA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3147D0D" w14:textId="77777777" w:rsidR="00D90C29" w:rsidRPr="006C2A82" w:rsidRDefault="00D90C29" w:rsidP="00D90C29">
      <w:pPr>
        <w:spacing w:after="0" w:line="259" w:lineRule="auto"/>
        <w:rPr>
          <w:rFonts w:ascii="Calibri" w:eastAsia="Calibri" w:hAnsi="Calibri"/>
          <w:color w:val="auto"/>
          <w:sz w:val="24"/>
          <w:szCs w:val="24"/>
          <w:lang w:eastAsia="en-US"/>
        </w:rPr>
      </w:pPr>
    </w:p>
    <w:p w14:paraId="240E3E1B" w14:textId="77777777" w:rsidR="00D90C29" w:rsidRPr="006C2A82" w:rsidRDefault="00D90C29" w:rsidP="00D90C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171583E" w14:textId="77777777" w:rsidR="00D90C29" w:rsidRPr="006C2A82" w:rsidRDefault="00D90C29" w:rsidP="00D90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6C2A82">
        <w:rPr>
          <w:rFonts w:ascii="Times New Roman" w:eastAsia="Calibri" w:hAnsi="Times New Roman"/>
          <w:color w:val="auto"/>
          <w:sz w:val="20"/>
          <w:lang w:eastAsia="en-US"/>
        </w:rPr>
        <w:t>**Показатель не применяется в отношении гражданских служащих, замещающих должности гражданской службы категории «обеспечивающие специалисты»;</w:t>
      </w:r>
    </w:p>
    <w:p w14:paraId="0453127A" w14:textId="77777777" w:rsidR="00D90C29" w:rsidRPr="006C2A82" w:rsidRDefault="00D90C29" w:rsidP="00D90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6C2A82">
        <w:rPr>
          <w:rFonts w:ascii="Times New Roman" w:eastAsia="Calibri" w:hAnsi="Times New Roman"/>
          <w:color w:val="auto"/>
          <w:sz w:val="20"/>
          <w:lang w:eastAsia="en-US"/>
        </w:rPr>
        <w:t>***</w:t>
      </w:r>
      <w:r w:rsidRPr="006C2A82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6C2A82">
        <w:rPr>
          <w:rFonts w:ascii="Times New Roman" w:eastAsia="Calibri" w:hAnsi="Times New Roman"/>
          <w:color w:val="auto"/>
          <w:sz w:val="20"/>
          <w:lang w:eastAsia="en-US"/>
        </w:rPr>
        <w:t>Показатель применяется только в отношении гражданских служащих, замещающих должности гражданской службы категории «руководители».</w:t>
      </w:r>
    </w:p>
    <w:p w14:paraId="01F87E88" w14:textId="77777777" w:rsidR="00D90C29" w:rsidRPr="006C2A82" w:rsidRDefault="00D90C29" w:rsidP="00D90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vanish/>
          <w:color w:val="auto"/>
          <w:szCs w:val="22"/>
        </w:rPr>
      </w:pPr>
    </w:p>
    <w:p w14:paraId="351AE154" w14:textId="77777777" w:rsidR="00D90C29" w:rsidRPr="006C2A82" w:rsidRDefault="00D90C29" w:rsidP="00D90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vanish/>
          <w:color w:val="auto"/>
          <w:szCs w:val="22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924"/>
        <w:gridCol w:w="2336"/>
      </w:tblGrid>
      <w:tr w:rsidR="00D90C29" w:rsidRPr="006C2A82" w14:paraId="3F0B4560" w14:textId="77777777" w:rsidTr="00A46EAC">
        <w:trPr>
          <w:trHeight w:val="15"/>
        </w:trPr>
        <w:tc>
          <w:tcPr>
            <w:tcW w:w="6394" w:type="dxa"/>
            <w:hideMark/>
          </w:tcPr>
          <w:p w14:paraId="634316A7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  <w:tc>
          <w:tcPr>
            <w:tcW w:w="924" w:type="dxa"/>
            <w:hideMark/>
          </w:tcPr>
          <w:p w14:paraId="1FC8EBEC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  <w:tc>
          <w:tcPr>
            <w:tcW w:w="2336" w:type="dxa"/>
            <w:hideMark/>
          </w:tcPr>
          <w:p w14:paraId="7A0F7BBF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"/>
              </w:rPr>
            </w:pPr>
          </w:p>
        </w:tc>
      </w:tr>
      <w:tr w:rsidR="00D90C29" w:rsidRPr="006C2A82" w14:paraId="3C46BE97" w14:textId="77777777" w:rsidTr="00A46EAC">
        <w:tc>
          <w:tcPr>
            <w:tcW w:w="6394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713870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8EDBE1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96339C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90C29" w:rsidRPr="006C2A82" w14:paraId="05533BC3" w14:textId="77777777" w:rsidTr="00A46EAC">
        <w:tc>
          <w:tcPr>
            <w:tcW w:w="6394" w:type="dxa"/>
            <w:tcBorders>
              <w:top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0A754F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hAnsi="Times New Roman"/>
                <w:color w:val="auto"/>
                <w:sz w:val="20"/>
                <w:vertAlign w:val="superscript"/>
              </w:rPr>
              <w:t>(фамилия, имя, отчество (при наличии) члена аттестационной комиссии)</w:t>
            </w: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4311FF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162340" w14:textId="77777777" w:rsidR="00D90C29" w:rsidRPr="006C2A82" w:rsidRDefault="00D90C29" w:rsidP="00A4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 w:rsidRPr="006C2A82">
              <w:rPr>
                <w:rFonts w:ascii="Times New Roman" w:hAnsi="Times New Roman"/>
                <w:color w:val="auto"/>
                <w:sz w:val="20"/>
                <w:vertAlign w:val="superscript"/>
              </w:rPr>
              <w:t>(подпись)</w:t>
            </w:r>
          </w:p>
        </w:tc>
      </w:tr>
    </w:tbl>
    <w:p w14:paraId="77184108" w14:textId="77777777" w:rsidR="00500E5C" w:rsidRPr="003505E1" w:rsidRDefault="00500E5C" w:rsidP="006D7F72">
      <w:pPr>
        <w:spacing w:after="0"/>
        <w:rPr>
          <w:rFonts w:ascii="Times New Roman" w:hAnsi="Times New Roman"/>
          <w:sz w:val="16"/>
          <w:szCs w:val="16"/>
        </w:rPr>
      </w:pPr>
    </w:p>
    <w:sectPr w:rsidR="00500E5C" w:rsidRPr="003505E1" w:rsidSect="00F77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6D77" w14:textId="77777777" w:rsidR="00106DF7" w:rsidRDefault="00106DF7" w:rsidP="002B5838">
      <w:pPr>
        <w:spacing w:after="0" w:line="240" w:lineRule="auto"/>
      </w:pPr>
      <w:r>
        <w:separator/>
      </w:r>
    </w:p>
  </w:endnote>
  <w:endnote w:type="continuationSeparator" w:id="0">
    <w:p w14:paraId="1A230868" w14:textId="77777777" w:rsidR="00106DF7" w:rsidRDefault="00106DF7" w:rsidP="002B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450F" w14:textId="77777777" w:rsidR="000E2CB0" w:rsidRDefault="000E2C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F4A4" w14:textId="77777777" w:rsidR="000E2CB0" w:rsidRDefault="000E2C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7AD9" w14:textId="77777777" w:rsidR="000E2CB0" w:rsidRDefault="000E2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30C8" w14:textId="77777777" w:rsidR="00106DF7" w:rsidRDefault="00106DF7" w:rsidP="002B5838">
      <w:pPr>
        <w:spacing w:after="0" w:line="240" w:lineRule="auto"/>
      </w:pPr>
      <w:r>
        <w:separator/>
      </w:r>
    </w:p>
  </w:footnote>
  <w:footnote w:type="continuationSeparator" w:id="0">
    <w:p w14:paraId="2BB68B46" w14:textId="77777777" w:rsidR="00106DF7" w:rsidRDefault="00106DF7" w:rsidP="002B5838">
      <w:pPr>
        <w:spacing w:after="0" w:line="240" w:lineRule="auto"/>
      </w:pPr>
      <w:r>
        <w:continuationSeparator/>
      </w:r>
    </w:p>
  </w:footnote>
  <w:footnote w:id="1">
    <w:p w14:paraId="38FB0EB7" w14:textId="09D6F48B" w:rsidR="000E2CB0" w:rsidRPr="007B1C62" w:rsidRDefault="000E2CB0" w:rsidP="00194395">
      <w:pPr>
        <w:pStyle w:val="af3"/>
        <w:jc w:val="both"/>
      </w:pPr>
      <w:r w:rsidRPr="007B1C62">
        <w:rPr>
          <w:rStyle w:val="af5"/>
          <w:rFonts w:ascii="Times New Roman" w:hAnsi="Times New Roman"/>
          <w:sz w:val="24"/>
          <w:szCs w:val="24"/>
        </w:rPr>
        <w:footnoteRef/>
      </w:r>
      <w:r w:rsidRPr="007B1C62">
        <w:rPr>
          <w:rFonts w:ascii="Times New Roman" w:hAnsi="Times New Roman"/>
          <w:sz w:val="24"/>
          <w:szCs w:val="24"/>
        </w:rPr>
        <w:t xml:space="preserve"> отзыв об испол</w:t>
      </w:r>
      <w:r>
        <w:rPr>
          <w:rFonts w:ascii="Times New Roman" w:hAnsi="Times New Roman"/>
          <w:sz w:val="24"/>
          <w:szCs w:val="24"/>
        </w:rPr>
        <w:t>нении должностных обязанностей</w:t>
      </w:r>
      <w:r w:rsidRPr="007B1C62">
        <w:rPr>
          <w:rFonts w:ascii="Times New Roman" w:hAnsi="Times New Roman"/>
          <w:sz w:val="24"/>
          <w:szCs w:val="24"/>
        </w:rPr>
        <w:t xml:space="preserve"> гражданским служащим за аттестационный период направляется в единую аттестационную комиссию Камчатского края его непосредственным руководителем после утверждения руководителем исполнительного органа Камчатско</w:t>
      </w:r>
      <w:r>
        <w:rPr>
          <w:rFonts w:ascii="Times New Roman" w:hAnsi="Times New Roman"/>
          <w:sz w:val="24"/>
          <w:szCs w:val="24"/>
        </w:rPr>
        <w:t>го края, в котором</w:t>
      </w:r>
      <w:r w:rsidRPr="007B1C62">
        <w:rPr>
          <w:rFonts w:ascii="Times New Roman" w:hAnsi="Times New Roman"/>
          <w:sz w:val="24"/>
          <w:szCs w:val="24"/>
        </w:rPr>
        <w:t xml:space="preserve"> гражданский служащий, подлежащий аттестации, замещает должность государственной гражданской службы - не позднее чем за две недели до начала аттестации</w:t>
      </w:r>
      <w:r w:rsidRPr="007B1C62">
        <w:t>.</w:t>
      </w:r>
    </w:p>
  </w:footnote>
  <w:footnote w:id="2">
    <w:p w14:paraId="4B100C6F" w14:textId="38370F39" w:rsidR="000E2CB0" w:rsidRPr="007B1C62" w:rsidRDefault="000E2CB0" w:rsidP="00D047BB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1A6345">
        <w:rPr>
          <w:rFonts w:ascii="Times New Roman" w:hAnsi="Times New Roman"/>
          <w:sz w:val="24"/>
          <w:szCs w:val="24"/>
        </w:rPr>
        <w:t>Необходимо отметить рекомендуемую оценку</w:t>
      </w:r>
      <w:r w:rsidR="00D047BB">
        <w:rPr>
          <w:rFonts w:ascii="Times New Roman" w:hAnsi="Times New Roman"/>
          <w:sz w:val="24"/>
          <w:szCs w:val="24"/>
        </w:rPr>
        <w:t xml:space="preserve"> от 2 до 5 баллов</w:t>
      </w:r>
      <w:r w:rsidRPr="001A6345">
        <w:rPr>
          <w:rFonts w:ascii="Times New Roman" w:hAnsi="Times New Roman"/>
          <w:sz w:val="24"/>
          <w:szCs w:val="24"/>
        </w:rPr>
        <w:t>, выставляемую гражданскому служащему на основе пунктов 4 - 6 настоящего отзыва.</w:t>
      </w:r>
    </w:p>
  </w:footnote>
  <w:footnote w:id="3">
    <w:p w14:paraId="72F6ADB1" w14:textId="77777777" w:rsidR="000E2CB0" w:rsidRPr="00796DD6" w:rsidRDefault="000E2CB0" w:rsidP="004328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f5"/>
        </w:rPr>
        <w:footnoteRef/>
      </w:r>
      <w:r>
        <w:t xml:space="preserve"> </w:t>
      </w:r>
      <w:r w:rsidRPr="0043282A">
        <w:rPr>
          <w:rFonts w:ascii="Times New Roman" w:hAnsi="Times New Roman"/>
          <w:color w:val="auto"/>
          <w:sz w:val="24"/>
          <w:szCs w:val="24"/>
        </w:rPr>
        <w:t>Если отзыв содержит рекомендацию о включении в кадровый резерв для замещения вакантной должности гражданской службы в порядке должностного роста гражданской службы, то дополнительно представляется индивидуальный план профессионального развития гражданского служащего.</w:t>
      </w:r>
    </w:p>
    <w:p w14:paraId="32F3C575" w14:textId="6C020E96" w:rsidR="000E2CB0" w:rsidRPr="007B1C62" w:rsidRDefault="000E2CB0">
      <w:pPr>
        <w:pStyle w:val="af3"/>
      </w:pPr>
    </w:p>
  </w:footnote>
  <w:footnote w:id="4">
    <w:p w14:paraId="106690E6" w14:textId="77777777" w:rsidR="00217130" w:rsidRPr="006F2A2A" w:rsidRDefault="00217130" w:rsidP="00217130">
      <w:pPr>
        <w:pStyle w:val="af3"/>
      </w:pPr>
      <w:r>
        <w:rPr>
          <w:rStyle w:val="af5"/>
        </w:rPr>
        <w:t>*</w:t>
      </w:r>
      <w:r>
        <w:t xml:space="preserve"> </w:t>
      </w:r>
      <w:r w:rsidRPr="00500E5C">
        <w:rPr>
          <w:rFonts w:ascii="Times New Roman" w:hAnsi="Times New Roman"/>
          <w:sz w:val="24"/>
          <w:szCs w:val="24"/>
        </w:rPr>
        <w:t>Заполняется при наличии дополнительных сведений.</w:t>
      </w:r>
    </w:p>
  </w:footnote>
  <w:footnote w:id="5">
    <w:p w14:paraId="57353B76" w14:textId="77777777" w:rsidR="000E2CB0" w:rsidRPr="006C2A82" w:rsidRDefault="000E2CB0" w:rsidP="002842D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Style w:val="af5"/>
        </w:rPr>
        <w:t>*</w:t>
      </w:r>
      <w:r>
        <w:t xml:space="preserve"> 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>Гражданский служащий _____________________________________________</w:t>
      </w:r>
    </w:p>
    <w:p w14:paraId="303700A0" w14:textId="432E3741" w:rsidR="000E2CB0" w:rsidRPr="006C2A82" w:rsidRDefault="000E2CB0" w:rsidP="002842D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(</w:t>
      </w:r>
      <w:r w:rsidRPr="00E77880">
        <w:rPr>
          <w:rFonts w:ascii="Times New Roman" w:eastAsia="Calibri" w:hAnsi="Times New Roman"/>
          <w:color w:val="auto"/>
          <w:sz w:val="20"/>
          <w:vertAlign w:val="superscript"/>
        </w:rPr>
        <w:t>Фамилия, имя, отчество (при наличии)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, должность)</w:t>
      </w:r>
      <w:r w:rsidRPr="006C2A82">
        <w:rPr>
          <w:rFonts w:ascii="Times New Roman" w:eastAsia="Calibri" w:hAnsi="Times New Roman"/>
          <w:color w:val="auto"/>
          <w:sz w:val="28"/>
          <w:szCs w:val="28"/>
        </w:rPr>
        <w:t xml:space="preserve"> __________________________________________________________________</w:t>
      </w:r>
    </w:p>
    <w:p w14:paraId="491FBD09" w14:textId="77777777" w:rsidR="000E2CB0" w:rsidRPr="006C2A82" w:rsidRDefault="000E2CB0" w:rsidP="002842D2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vertAlign w:val="superscript"/>
        </w:rPr>
      </w:pPr>
      <w:r w:rsidRPr="006C2A82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(</w:t>
      </w:r>
      <w:r w:rsidRPr="006C2A82">
        <w:rPr>
          <w:rFonts w:ascii="Times New Roman" w:eastAsia="Calibri" w:hAnsi="Times New Roman"/>
          <w:color w:val="auto"/>
          <w:sz w:val="20"/>
          <w:vertAlign w:val="superscript"/>
        </w:rPr>
        <w:t>соответствует замещаемой должности гражданской службы/соответствует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роста/соответствует замещаемой должности гражданской службы при условии успешного получения дополнительного профессионального образования / не соответствует замещаемой должности гражданской службы).</w:t>
      </w:r>
    </w:p>
    <w:p w14:paraId="21F0313B" w14:textId="322A7ECD" w:rsidR="000E2CB0" w:rsidRDefault="000E2CB0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EEC6" w14:textId="77777777" w:rsidR="000E2CB0" w:rsidRDefault="000E2C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2074693364"/>
      <w:docPartObj>
        <w:docPartGallery w:val="Page Numbers (Top of Page)"/>
        <w:docPartUnique/>
      </w:docPartObj>
    </w:sdtPr>
    <w:sdtEndPr/>
    <w:sdtContent>
      <w:p w14:paraId="153CDA6D" w14:textId="7DD888AC" w:rsidR="000E2CB0" w:rsidRPr="00D02BAB" w:rsidRDefault="000E2CB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02BAB">
          <w:rPr>
            <w:rFonts w:ascii="Times New Roman" w:hAnsi="Times New Roman"/>
            <w:sz w:val="28"/>
            <w:szCs w:val="28"/>
          </w:rPr>
          <w:fldChar w:fldCharType="begin"/>
        </w:r>
        <w:r w:rsidRPr="00D02BA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02BAB">
          <w:rPr>
            <w:rFonts w:ascii="Times New Roman" w:hAnsi="Times New Roman"/>
            <w:sz w:val="28"/>
            <w:szCs w:val="28"/>
          </w:rPr>
          <w:fldChar w:fldCharType="separate"/>
        </w:r>
        <w:r w:rsidR="00337775">
          <w:rPr>
            <w:rFonts w:ascii="Times New Roman" w:hAnsi="Times New Roman"/>
            <w:noProof/>
            <w:sz w:val="28"/>
            <w:szCs w:val="28"/>
          </w:rPr>
          <w:t>20</w:t>
        </w:r>
        <w:r w:rsidRPr="00D02BA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68E3CD6" w14:textId="0C8E5DD4" w:rsidR="000E2CB0" w:rsidRDefault="000E2C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6F4D" w14:textId="77777777" w:rsidR="000E2CB0" w:rsidRDefault="000E2C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8D6"/>
    <w:multiLevelType w:val="hybridMultilevel"/>
    <w:tmpl w:val="BC5A404C"/>
    <w:lvl w:ilvl="0" w:tplc="837A64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45441"/>
    <w:multiLevelType w:val="hybridMultilevel"/>
    <w:tmpl w:val="C3981F26"/>
    <w:lvl w:ilvl="0" w:tplc="285CA2FA">
      <w:start w:val="23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F0D6AC6"/>
    <w:multiLevelType w:val="hybridMultilevel"/>
    <w:tmpl w:val="ED1E179E"/>
    <w:lvl w:ilvl="0" w:tplc="DFE60BB2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F95AF3"/>
    <w:multiLevelType w:val="hybridMultilevel"/>
    <w:tmpl w:val="E002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36697BC">
      <w:start w:val="1"/>
      <w:numFmt w:val="decimal"/>
      <w:lvlText w:val="%2."/>
      <w:lvlJc w:val="left"/>
      <w:pPr>
        <w:ind w:left="2149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AD323A"/>
    <w:multiLevelType w:val="hybridMultilevel"/>
    <w:tmpl w:val="8920155A"/>
    <w:lvl w:ilvl="0" w:tplc="2B04BF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F3C59"/>
    <w:multiLevelType w:val="multilevel"/>
    <w:tmpl w:val="AB9AA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5D4E23"/>
    <w:multiLevelType w:val="hybridMultilevel"/>
    <w:tmpl w:val="2F7CF076"/>
    <w:lvl w:ilvl="0" w:tplc="AF3E7670">
      <w:start w:val="21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34665C35"/>
    <w:multiLevelType w:val="hybridMultilevel"/>
    <w:tmpl w:val="31202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5F2838"/>
    <w:multiLevelType w:val="hybridMultilevel"/>
    <w:tmpl w:val="610A416A"/>
    <w:lvl w:ilvl="0" w:tplc="9A4E3088">
      <w:start w:val="6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2AC493B"/>
    <w:multiLevelType w:val="hybridMultilevel"/>
    <w:tmpl w:val="7C4A9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64FDF"/>
    <w:multiLevelType w:val="hybridMultilevel"/>
    <w:tmpl w:val="90A0D31C"/>
    <w:lvl w:ilvl="0" w:tplc="9C723500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174680"/>
    <w:multiLevelType w:val="hybridMultilevel"/>
    <w:tmpl w:val="FB1E5214"/>
    <w:lvl w:ilvl="0" w:tplc="69182F0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9E456D"/>
    <w:multiLevelType w:val="hybridMultilevel"/>
    <w:tmpl w:val="C4160EAC"/>
    <w:lvl w:ilvl="0" w:tplc="1E6200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D5B6D"/>
    <w:multiLevelType w:val="hybridMultilevel"/>
    <w:tmpl w:val="583C4D38"/>
    <w:lvl w:ilvl="0" w:tplc="0F347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3929"/>
    <w:rsid w:val="00013656"/>
    <w:rsid w:val="000148AE"/>
    <w:rsid w:val="00061D17"/>
    <w:rsid w:val="000A1B10"/>
    <w:rsid w:val="000D5482"/>
    <w:rsid w:val="000E2CB0"/>
    <w:rsid w:val="000F7934"/>
    <w:rsid w:val="00106DF7"/>
    <w:rsid w:val="00123837"/>
    <w:rsid w:val="00124194"/>
    <w:rsid w:val="001660BD"/>
    <w:rsid w:val="00194395"/>
    <w:rsid w:val="001A45AF"/>
    <w:rsid w:val="001A6345"/>
    <w:rsid w:val="001C3707"/>
    <w:rsid w:val="001C7444"/>
    <w:rsid w:val="001D2703"/>
    <w:rsid w:val="001E2029"/>
    <w:rsid w:val="001E477F"/>
    <w:rsid w:val="001F217E"/>
    <w:rsid w:val="0020523C"/>
    <w:rsid w:val="00217130"/>
    <w:rsid w:val="00234D66"/>
    <w:rsid w:val="00241637"/>
    <w:rsid w:val="002733EB"/>
    <w:rsid w:val="0028339A"/>
    <w:rsid w:val="002842D2"/>
    <w:rsid w:val="002A2456"/>
    <w:rsid w:val="002A3E57"/>
    <w:rsid w:val="002B5838"/>
    <w:rsid w:val="002B5896"/>
    <w:rsid w:val="002B62FA"/>
    <w:rsid w:val="002B7FC1"/>
    <w:rsid w:val="002C6BC8"/>
    <w:rsid w:val="00301CF3"/>
    <w:rsid w:val="003031E4"/>
    <w:rsid w:val="00313AF0"/>
    <w:rsid w:val="003144F8"/>
    <w:rsid w:val="00337775"/>
    <w:rsid w:val="00345E31"/>
    <w:rsid w:val="003505E1"/>
    <w:rsid w:val="003620F0"/>
    <w:rsid w:val="00363D4F"/>
    <w:rsid w:val="00366AA3"/>
    <w:rsid w:val="00366EEF"/>
    <w:rsid w:val="003805B0"/>
    <w:rsid w:val="00386E3A"/>
    <w:rsid w:val="00391B90"/>
    <w:rsid w:val="00393A2D"/>
    <w:rsid w:val="00393B38"/>
    <w:rsid w:val="003A69A2"/>
    <w:rsid w:val="003B15AF"/>
    <w:rsid w:val="003B628D"/>
    <w:rsid w:val="003C1D10"/>
    <w:rsid w:val="003D2ADE"/>
    <w:rsid w:val="003E748F"/>
    <w:rsid w:val="003E7505"/>
    <w:rsid w:val="003E77CE"/>
    <w:rsid w:val="003F0322"/>
    <w:rsid w:val="00420035"/>
    <w:rsid w:val="0042033D"/>
    <w:rsid w:val="004273F7"/>
    <w:rsid w:val="0043282A"/>
    <w:rsid w:val="00432F2C"/>
    <w:rsid w:val="00444F15"/>
    <w:rsid w:val="00446A3D"/>
    <w:rsid w:val="00474288"/>
    <w:rsid w:val="0049281B"/>
    <w:rsid w:val="004A3BAA"/>
    <w:rsid w:val="004B7C4B"/>
    <w:rsid w:val="004D14BD"/>
    <w:rsid w:val="00500E5C"/>
    <w:rsid w:val="00506AFE"/>
    <w:rsid w:val="00512244"/>
    <w:rsid w:val="00520982"/>
    <w:rsid w:val="00581FB2"/>
    <w:rsid w:val="005837B2"/>
    <w:rsid w:val="00586446"/>
    <w:rsid w:val="005876FD"/>
    <w:rsid w:val="005A1A96"/>
    <w:rsid w:val="005D1374"/>
    <w:rsid w:val="005D4C25"/>
    <w:rsid w:val="005E25BD"/>
    <w:rsid w:val="005E70FE"/>
    <w:rsid w:val="005F6D9E"/>
    <w:rsid w:val="006076C4"/>
    <w:rsid w:val="00611E16"/>
    <w:rsid w:val="00626F43"/>
    <w:rsid w:val="00635B83"/>
    <w:rsid w:val="00653BAE"/>
    <w:rsid w:val="006543BE"/>
    <w:rsid w:val="00663E41"/>
    <w:rsid w:val="0066711A"/>
    <w:rsid w:val="00692F21"/>
    <w:rsid w:val="006A4145"/>
    <w:rsid w:val="006B2255"/>
    <w:rsid w:val="006B30EE"/>
    <w:rsid w:val="006C105F"/>
    <w:rsid w:val="006C2A82"/>
    <w:rsid w:val="006D7F72"/>
    <w:rsid w:val="006E2230"/>
    <w:rsid w:val="006F2A2A"/>
    <w:rsid w:val="00715C7F"/>
    <w:rsid w:val="00723FD0"/>
    <w:rsid w:val="00735462"/>
    <w:rsid w:val="00765CC2"/>
    <w:rsid w:val="0077303B"/>
    <w:rsid w:val="00796DD6"/>
    <w:rsid w:val="007B1C62"/>
    <w:rsid w:val="007E0CB8"/>
    <w:rsid w:val="007E139E"/>
    <w:rsid w:val="007E5E84"/>
    <w:rsid w:val="007F082D"/>
    <w:rsid w:val="008013A9"/>
    <w:rsid w:val="0082396A"/>
    <w:rsid w:val="008270E4"/>
    <w:rsid w:val="00836A1A"/>
    <w:rsid w:val="00844220"/>
    <w:rsid w:val="0085467A"/>
    <w:rsid w:val="0087558D"/>
    <w:rsid w:val="0087730F"/>
    <w:rsid w:val="008807F1"/>
    <w:rsid w:val="0088175F"/>
    <w:rsid w:val="00886638"/>
    <w:rsid w:val="00897ADA"/>
    <w:rsid w:val="008A3483"/>
    <w:rsid w:val="008A58B9"/>
    <w:rsid w:val="008B51C6"/>
    <w:rsid w:val="008C03B9"/>
    <w:rsid w:val="008C74D6"/>
    <w:rsid w:val="008D1556"/>
    <w:rsid w:val="00901FB8"/>
    <w:rsid w:val="009063E9"/>
    <w:rsid w:val="00922A01"/>
    <w:rsid w:val="00922A18"/>
    <w:rsid w:val="00924453"/>
    <w:rsid w:val="00930C6D"/>
    <w:rsid w:val="00937FD9"/>
    <w:rsid w:val="009A491C"/>
    <w:rsid w:val="009B4113"/>
    <w:rsid w:val="009B521D"/>
    <w:rsid w:val="009E6F54"/>
    <w:rsid w:val="009F7168"/>
    <w:rsid w:val="00A016E7"/>
    <w:rsid w:val="00A2384F"/>
    <w:rsid w:val="00A46EAC"/>
    <w:rsid w:val="00A94EB3"/>
    <w:rsid w:val="00A95A4C"/>
    <w:rsid w:val="00AB42F4"/>
    <w:rsid w:val="00AE4788"/>
    <w:rsid w:val="00AE6651"/>
    <w:rsid w:val="00AE68EE"/>
    <w:rsid w:val="00AF07BC"/>
    <w:rsid w:val="00B01904"/>
    <w:rsid w:val="00B04A35"/>
    <w:rsid w:val="00B23A36"/>
    <w:rsid w:val="00B305E9"/>
    <w:rsid w:val="00B469E7"/>
    <w:rsid w:val="00B52D7B"/>
    <w:rsid w:val="00B533FB"/>
    <w:rsid w:val="00B6013B"/>
    <w:rsid w:val="00B8725B"/>
    <w:rsid w:val="00B93729"/>
    <w:rsid w:val="00B93EBF"/>
    <w:rsid w:val="00BA0798"/>
    <w:rsid w:val="00BA6B42"/>
    <w:rsid w:val="00BE6256"/>
    <w:rsid w:val="00BF0640"/>
    <w:rsid w:val="00BF3AF9"/>
    <w:rsid w:val="00BF3E6F"/>
    <w:rsid w:val="00C52CE1"/>
    <w:rsid w:val="00C610E7"/>
    <w:rsid w:val="00C71C05"/>
    <w:rsid w:val="00C80A90"/>
    <w:rsid w:val="00CA2100"/>
    <w:rsid w:val="00CA48C9"/>
    <w:rsid w:val="00CB35F4"/>
    <w:rsid w:val="00CE0175"/>
    <w:rsid w:val="00D00FF6"/>
    <w:rsid w:val="00D02BAB"/>
    <w:rsid w:val="00D047BB"/>
    <w:rsid w:val="00D13E2F"/>
    <w:rsid w:val="00D226BE"/>
    <w:rsid w:val="00D237FD"/>
    <w:rsid w:val="00D309D3"/>
    <w:rsid w:val="00D55F7F"/>
    <w:rsid w:val="00D56C49"/>
    <w:rsid w:val="00D90C29"/>
    <w:rsid w:val="00D91068"/>
    <w:rsid w:val="00D9513F"/>
    <w:rsid w:val="00DA7740"/>
    <w:rsid w:val="00DC37B8"/>
    <w:rsid w:val="00DC7DB2"/>
    <w:rsid w:val="00DD32F5"/>
    <w:rsid w:val="00DE7BBD"/>
    <w:rsid w:val="00E109C1"/>
    <w:rsid w:val="00E2116B"/>
    <w:rsid w:val="00E311A0"/>
    <w:rsid w:val="00E6257C"/>
    <w:rsid w:val="00E70867"/>
    <w:rsid w:val="00E77880"/>
    <w:rsid w:val="00E81546"/>
    <w:rsid w:val="00E83001"/>
    <w:rsid w:val="00E831C3"/>
    <w:rsid w:val="00EA4CE7"/>
    <w:rsid w:val="00EB1A27"/>
    <w:rsid w:val="00EC084A"/>
    <w:rsid w:val="00ED6DC3"/>
    <w:rsid w:val="00EF15E5"/>
    <w:rsid w:val="00F119F0"/>
    <w:rsid w:val="00F157A7"/>
    <w:rsid w:val="00F249E7"/>
    <w:rsid w:val="00F366B6"/>
    <w:rsid w:val="00F50FD0"/>
    <w:rsid w:val="00F62A6A"/>
    <w:rsid w:val="00F75CEE"/>
    <w:rsid w:val="00F771EE"/>
    <w:rsid w:val="00F94E18"/>
    <w:rsid w:val="00FA51B9"/>
    <w:rsid w:val="00FA5CD5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978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C105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1"/>
    <w:qFormat/>
    <w:rsid w:val="009063E9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9063E9"/>
    <w:rPr>
      <w:rFonts w:ascii="Times New Roman" w:hAnsi="Times New Roman"/>
      <w:color w:val="auto"/>
      <w:sz w:val="28"/>
      <w:szCs w:val="28"/>
      <w:lang w:eastAsia="en-US"/>
    </w:rPr>
  </w:style>
  <w:style w:type="paragraph" w:styleId="af3">
    <w:name w:val="footnote text"/>
    <w:basedOn w:val="a"/>
    <w:link w:val="af4"/>
    <w:unhideWhenUsed/>
    <w:rsid w:val="002B5838"/>
    <w:pPr>
      <w:spacing w:after="0" w:line="240" w:lineRule="auto"/>
    </w:pPr>
    <w:rPr>
      <w:rFonts w:eastAsia="Calibri"/>
      <w:color w:val="auto"/>
      <w:sz w:val="20"/>
      <w:lang w:eastAsia="en-US"/>
    </w:rPr>
  </w:style>
  <w:style w:type="character" w:customStyle="1" w:styleId="af4">
    <w:name w:val="Текст сноски Знак"/>
    <w:basedOn w:val="a0"/>
    <w:link w:val="af3"/>
    <w:rsid w:val="002B5838"/>
    <w:rPr>
      <w:rFonts w:eastAsia="Calibri"/>
      <w:color w:val="auto"/>
      <w:sz w:val="20"/>
      <w:lang w:eastAsia="en-US"/>
    </w:rPr>
  </w:style>
  <w:style w:type="character" w:styleId="af5">
    <w:name w:val="footnote reference"/>
    <w:basedOn w:val="a0"/>
    <w:unhideWhenUsed/>
    <w:rsid w:val="002B5838"/>
    <w:rPr>
      <w:vertAlign w:val="superscript"/>
    </w:rPr>
  </w:style>
  <w:style w:type="table" w:customStyle="1" w:styleId="33">
    <w:name w:val="Сетка таблицы3"/>
    <w:basedOn w:val="a1"/>
    <w:next w:val="af0"/>
    <w:uiPriority w:val="59"/>
    <w:rsid w:val="00F771E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59"/>
    <w:rsid w:val="00500E5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59"/>
    <w:rsid w:val="006C2A8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5837B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5837B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01CF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1CF3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1CF3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CF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1CF3"/>
    <w:rPr>
      <w:b/>
      <w:bCs/>
      <w:sz w:val="20"/>
    </w:rPr>
  </w:style>
  <w:style w:type="table" w:customStyle="1" w:styleId="310">
    <w:name w:val="Сетка таблицы31"/>
    <w:basedOn w:val="a1"/>
    <w:next w:val="af0"/>
    <w:uiPriority w:val="59"/>
    <w:rsid w:val="00D02BA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0"/>
    <w:uiPriority w:val="39"/>
    <w:rsid w:val="00D02BA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rsid w:val="00D02B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393B38"/>
    <w:pPr>
      <w:ind w:left="720"/>
      <w:contextualSpacing/>
    </w:pPr>
  </w:style>
  <w:style w:type="table" w:customStyle="1" w:styleId="81">
    <w:name w:val="Сетка таблицы8"/>
    <w:basedOn w:val="a1"/>
    <w:next w:val="af0"/>
    <w:uiPriority w:val="39"/>
    <w:rsid w:val="000148A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E5FEA9ADA6E931FC825F1A56B6725206D008ECD82F72A7246CBD518228C1D988CD432E81D7102BEM53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32F4010FE987B9D8935BAB8E5711D2D82332DFCC32596CA41A6C0F30676B64B91D52C7185D5526AC9830B5599563B2D75vF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E543-CD99-4EE0-8A96-9C91B4C1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9853</TotalTime>
  <Pages>30</Pages>
  <Words>8192</Words>
  <Characters>46696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Привороцкая Татьяна Марковна</cp:lastModifiedBy>
  <cp:revision>124</cp:revision>
  <dcterms:created xsi:type="dcterms:W3CDTF">2023-05-24T23:25:00Z</dcterms:created>
  <dcterms:modified xsi:type="dcterms:W3CDTF">2024-10-31T04:49:00Z</dcterms:modified>
</cp:coreProperties>
</file>