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FA" w:rsidRDefault="00C462F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462FA" w:rsidRDefault="00C462F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462F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462FA" w:rsidRDefault="00C462FA">
            <w:pPr>
              <w:pStyle w:val="ConsPlusNormal"/>
            </w:pPr>
            <w:r>
              <w:t>4 июля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462FA" w:rsidRDefault="00C462FA">
            <w:pPr>
              <w:pStyle w:val="ConsPlusNormal"/>
              <w:jc w:val="right"/>
            </w:pPr>
            <w:r>
              <w:t>N 83</w:t>
            </w:r>
          </w:p>
        </w:tc>
      </w:tr>
    </w:tbl>
    <w:p w:rsidR="00C462FA" w:rsidRDefault="00C462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62FA" w:rsidRDefault="00C462FA">
      <w:pPr>
        <w:pStyle w:val="ConsPlusNormal"/>
        <w:jc w:val="both"/>
      </w:pPr>
    </w:p>
    <w:p w:rsidR="00C462FA" w:rsidRDefault="00C462FA">
      <w:pPr>
        <w:pStyle w:val="ConsPlusTitle"/>
        <w:jc w:val="center"/>
      </w:pPr>
      <w:r>
        <w:t>КАМЧАТСКИЙ КРАЙ</w:t>
      </w:r>
    </w:p>
    <w:p w:rsidR="00C462FA" w:rsidRDefault="00C462FA">
      <w:pPr>
        <w:pStyle w:val="ConsPlusTitle"/>
        <w:jc w:val="center"/>
      </w:pPr>
    </w:p>
    <w:p w:rsidR="00C462FA" w:rsidRDefault="00C462FA">
      <w:pPr>
        <w:pStyle w:val="ConsPlusTitle"/>
        <w:jc w:val="center"/>
      </w:pPr>
      <w:r>
        <w:t>ЗАКОН</w:t>
      </w:r>
    </w:p>
    <w:p w:rsidR="00C462FA" w:rsidRDefault="00C462FA">
      <w:pPr>
        <w:pStyle w:val="ConsPlusTitle"/>
        <w:jc w:val="center"/>
      </w:pPr>
    </w:p>
    <w:p w:rsidR="00C462FA" w:rsidRDefault="00C462FA">
      <w:pPr>
        <w:pStyle w:val="ConsPlusTitle"/>
        <w:jc w:val="center"/>
      </w:pPr>
      <w:r>
        <w:t>О ПОРЯДКЕ И УСЛОВИЯХ</w:t>
      </w:r>
    </w:p>
    <w:p w:rsidR="00C462FA" w:rsidRDefault="00C462FA">
      <w:pPr>
        <w:pStyle w:val="ConsPlusTitle"/>
        <w:jc w:val="center"/>
      </w:pPr>
      <w:r>
        <w:t>ПРИСВОЕНИЯ ЗВАНИЯ "ВЕТЕРАН ТРУДА" В КАМЧАТСКОМ КРАЕ</w:t>
      </w:r>
    </w:p>
    <w:p w:rsidR="00C462FA" w:rsidRDefault="00C462FA">
      <w:pPr>
        <w:pStyle w:val="ConsPlusNormal"/>
        <w:jc w:val="both"/>
      </w:pPr>
    </w:p>
    <w:p w:rsidR="00C462FA" w:rsidRDefault="00C462FA">
      <w:pPr>
        <w:pStyle w:val="ConsPlusNormal"/>
        <w:jc w:val="right"/>
      </w:pPr>
      <w:r>
        <w:t>Принят Постановлением</w:t>
      </w:r>
    </w:p>
    <w:p w:rsidR="00C462FA" w:rsidRDefault="00C462FA">
      <w:pPr>
        <w:pStyle w:val="ConsPlusNormal"/>
        <w:jc w:val="right"/>
      </w:pPr>
      <w:r>
        <w:t>Законодательного Собрания</w:t>
      </w:r>
    </w:p>
    <w:p w:rsidR="00C462FA" w:rsidRDefault="00C462FA">
      <w:pPr>
        <w:pStyle w:val="ConsPlusNormal"/>
        <w:jc w:val="right"/>
      </w:pPr>
      <w:r>
        <w:t>Камчатского края</w:t>
      </w:r>
    </w:p>
    <w:p w:rsidR="00C462FA" w:rsidRDefault="00C462FA">
      <w:pPr>
        <w:pStyle w:val="ConsPlusNormal"/>
        <w:jc w:val="right"/>
      </w:pPr>
      <w:r>
        <w:t>19 июня 2008 года N 203</w:t>
      </w:r>
    </w:p>
    <w:p w:rsidR="00C462FA" w:rsidRDefault="00C462F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62F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62FA" w:rsidRDefault="00C462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62FA" w:rsidRDefault="00C462FA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Камчатского края</w:t>
            </w:r>
          </w:p>
          <w:p w:rsidR="00C462FA" w:rsidRDefault="00C462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09.09.2008 </w:t>
            </w:r>
            <w:hyperlink r:id="rId5" w:history="1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 xml:space="preserve">, от 27.04.2010 </w:t>
            </w:r>
            <w:hyperlink r:id="rId6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C462FA" w:rsidRDefault="00C462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29.12.2012 </w:t>
            </w:r>
            <w:hyperlink r:id="rId7" w:history="1">
              <w:r>
                <w:rPr>
                  <w:color w:val="0000FF"/>
                </w:rPr>
                <w:t>N 198</w:t>
              </w:r>
            </w:hyperlink>
            <w:r>
              <w:rPr>
                <w:color w:val="392C69"/>
              </w:rPr>
              <w:t xml:space="preserve">, от 15.11.2016 </w:t>
            </w:r>
            <w:hyperlink r:id="rId8" w:history="1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C462FA" w:rsidRDefault="00C462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9" w:history="1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 xml:space="preserve">, от 06.05.2019 </w:t>
            </w:r>
            <w:hyperlink r:id="rId10" w:history="1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462FA" w:rsidRDefault="00C462FA">
      <w:pPr>
        <w:pStyle w:val="ConsPlusNormal"/>
        <w:jc w:val="both"/>
      </w:pPr>
    </w:p>
    <w:p w:rsidR="00C462FA" w:rsidRDefault="00C462FA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C462FA" w:rsidRDefault="00C462FA">
      <w:pPr>
        <w:pStyle w:val="ConsPlusNormal"/>
        <w:jc w:val="both"/>
      </w:pPr>
    </w:p>
    <w:p w:rsidR="00C462FA" w:rsidRDefault="00C462FA">
      <w:pPr>
        <w:pStyle w:val="ConsPlusNormal"/>
        <w:ind w:firstLine="540"/>
        <w:jc w:val="both"/>
      </w:pPr>
      <w:r>
        <w:t>Настоящий Закон устанавливает порядок и условия присвоения гражданам Российской Федерации, проживающим на территории Камчатского края (далее - граждане), звания "Ветеран труда" в Камчатском крае за продолжительный добросовестный труд в целях обеспечения их правовых гарантий и мер социальной поддержки.</w:t>
      </w:r>
    </w:p>
    <w:p w:rsidR="00C462FA" w:rsidRDefault="00C462FA">
      <w:pPr>
        <w:pStyle w:val="ConsPlusNormal"/>
        <w:jc w:val="both"/>
      </w:pPr>
    </w:p>
    <w:p w:rsidR="00C462FA" w:rsidRDefault="00C462FA">
      <w:pPr>
        <w:pStyle w:val="ConsPlusTitle"/>
        <w:ind w:firstLine="540"/>
        <w:jc w:val="both"/>
        <w:outlineLvl w:val="0"/>
      </w:pPr>
      <w:bookmarkStart w:id="0" w:name="P25"/>
      <w:bookmarkEnd w:id="0"/>
      <w:r>
        <w:t>Статья 2. Условия присвоения звания "Ветеран труда" в Камчатском крае</w:t>
      </w:r>
    </w:p>
    <w:p w:rsidR="00C462FA" w:rsidRDefault="00C462FA">
      <w:pPr>
        <w:pStyle w:val="ConsPlusNormal"/>
        <w:jc w:val="both"/>
      </w:pPr>
    </w:p>
    <w:p w:rsidR="00C462FA" w:rsidRDefault="00C462FA">
      <w:pPr>
        <w:pStyle w:val="ConsPlusNormal"/>
        <w:ind w:firstLine="540"/>
        <w:jc w:val="both"/>
      </w:pPr>
      <w:r>
        <w:t xml:space="preserve">1. Звание "Ветеран труда" в Камчатском крае присваивается гражданам, имеющим награды (поощрения), указанные в </w:t>
      </w:r>
      <w:hyperlink w:anchor="P33" w:history="1">
        <w:r>
          <w:rPr>
            <w:color w:val="0000FF"/>
          </w:rPr>
          <w:t>части 2</w:t>
        </w:r>
      </w:hyperlink>
      <w:r>
        <w:t xml:space="preserve"> настоящей статьи, при условии, что такие граждане:</w:t>
      </w:r>
    </w:p>
    <w:p w:rsidR="00C462FA" w:rsidRDefault="00C462FA">
      <w:pPr>
        <w:pStyle w:val="ConsPlusNormal"/>
        <w:jc w:val="both"/>
      </w:pPr>
      <w:r>
        <w:t xml:space="preserve">(в ред. Законов Камчатского края от 15.11.2016 </w:t>
      </w:r>
      <w:hyperlink r:id="rId11" w:history="1">
        <w:r>
          <w:rPr>
            <w:color w:val="0000FF"/>
          </w:rPr>
          <w:t>N 6</w:t>
        </w:r>
      </w:hyperlink>
      <w:r>
        <w:t xml:space="preserve">, от 06.05.2019 </w:t>
      </w:r>
      <w:hyperlink r:id="rId12" w:history="1">
        <w:r>
          <w:rPr>
            <w:color w:val="0000FF"/>
          </w:rPr>
          <w:t>N 324</w:t>
        </w:r>
      </w:hyperlink>
      <w:r>
        <w:t>)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>1) проработали на территории Камчатской области, Корякского автономного округа, Камчатского края не менее 15 календарных лет и имеют трудовой стаж не менее 30 календарных лет для женщин и 35 календарных лет для мужчин;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>2) проработали на территории Камчатской области, Корякского автономного округа, Камчатского края не менее 15 календарных лет и имеют трудовой стаж не менее 20 календарных лет для женщин, родивших и воспитавших до восемнадцатилетнего возраста не менее четырех детей;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>3) проработали в качестве оленеводов, рыбаков, охотников-промысловиков не менее 20 календарных лет для женщин и 25 календарных лет для мужчин, из них на территории Камчатской области, Корякского автономного округа, Камчатского края не менее 15 календарных лет;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>4) проработали не менее 20 календарных лет артистами в Государственном Академическом Корякском национальном ансамбле танца "Мэнго" имени А.В. Гиля (Губернаторский).</w:t>
      </w:r>
    </w:p>
    <w:p w:rsidR="00C462FA" w:rsidRDefault="00C462FA">
      <w:pPr>
        <w:pStyle w:val="ConsPlusNormal"/>
        <w:spacing w:before="220"/>
        <w:ind w:firstLine="540"/>
        <w:jc w:val="both"/>
      </w:pPr>
      <w:bookmarkStart w:id="1" w:name="P33"/>
      <w:bookmarkEnd w:id="1"/>
      <w:r>
        <w:t xml:space="preserve">2. К наградам (поощрениям), дающим право на присвоение звания "Ветеран труда" в </w:t>
      </w:r>
      <w:r>
        <w:lastRenderedPageBreak/>
        <w:t>Камчатском крае, относятся: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>1) Высший знак отличия Камчатского края "За заслуги перед Камчаткой";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>2) Высшее почетное звание Камчатского края "Почетный житель Камчатского края", звания "Почетный житель Камчатского края", "Почетный гражданин Камчатской области", почетное звание "Почетный гражданин Корякского автономного округа";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>3) почетные звания Камчатского края "Знатный рыбак Камчатки", "Знатный оленевод Камчатки", "Родительская слава Камчатки", почетное звание "Материнская слава Камчатки", звание "Знатный оленевод Камчатского края";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>4) почетные знаки Камчатского края "За доблестный труд в Камчатском крае", "За безупречную службу в Камчатском крае";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>5) почетные грамоты: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>а) Правительства Камчатского края, администрации Камчатской области, Камчатского областного исполнительного комитета Совета народных депутатов, Законодательного Собрания Камчатского края, Законодательного Собрания Камчатской области, Совета народных депутатов Камчатской области;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>б) Корякского автономного округа, губернатора Корякского автономного округа, Думы Корякского автономного округа, исполнительного комитета окружного Совета народных депутатов;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>в) Камчатского областного комитета КПСС, Корякского окружного комитета КПСС, Корякского окружного комитета КПСС и исполнительного комитета окружного Совета народных депутатов;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>г) Федерации профсоюзов Камчатки, Президиума Совета Федерации профсоюзов Камчатки, Президиума Камчатского областного Совета профессиональных союзов;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>6) медаль Федерации профсоюзов Камчатки "100 лет профсоюзам Камчатки".</w:t>
      </w:r>
    </w:p>
    <w:p w:rsidR="00C462FA" w:rsidRDefault="00C462FA">
      <w:pPr>
        <w:pStyle w:val="ConsPlusNormal"/>
        <w:jc w:val="both"/>
      </w:pPr>
      <w:r>
        <w:t xml:space="preserve">(часть 2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Камчатского края от 06.05.2019 N 324)</w:t>
      </w:r>
    </w:p>
    <w:p w:rsidR="00C462FA" w:rsidRDefault="00C462FA">
      <w:pPr>
        <w:pStyle w:val="ConsPlusNormal"/>
        <w:jc w:val="both"/>
      </w:pPr>
    </w:p>
    <w:p w:rsidR="00C462FA" w:rsidRDefault="00C462FA">
      <w:pPr>
        <w:pStyle w:val="ConsPlusTitle"/>
        <w:ind w:firstLine="540"/>
        <w:jc w:val="both"/>
        <w:outlineLvl w:val="0"/>
      </w:pPr>
      <w:r>
        <w:t>Статья 3. Порядок присвоения звания "Ветеран труда" в Камчатском крае</w:t>
      </w:r>
    </w:p>
    <w:p w:rsidR="00C462FA" w:rsidRDefault="00C462FA">
      <w:pPr>
        <w:pStyle w:val="ConsPlusNormal"/>
        <w:jc w:val="both"/>
      </w:pPr>
    </w:p>
    <w:p w:rsidR="00C462FA" w:rsidRDefault="00C462FA">
      <w:pPr>
        <w:pStyle w:val="ConsPlusNormal"/>
        <w:ind w:firstLine="540"/>
        <w:jc w:val="both"/>
      </w:pPr>
      <w:r>
        <w:t xml:space="preserve">1. Звание "Ветеран труда" в Камчатском крае присваивается гражданам, указанным в </w:t>
      </w:r>
      <w:hyperlink w:anchor="P25" w:history="1">
        <w:r>
          <w:rPr>
            <w:color w:val="0000FF"/>
          </w:rPr>
          <w:t>статье 2</w:t>
        </w:r>
      </w:hyperlink>
      <w:r>
        <w:t xml:space="preserve"> настоящего Закона, постановлением губернатора Камчатского края на основании решения комиссии по присвоению звания "Ветеран труда" в Камчатском крае, образуемой постановлением Правительства Камчатского края (далее - комиссия).</w:t>
      </w:r>
    </w:p>
    <w:p w:rsidR="00C462FA" w:rsidRDefault="00C462FA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Камчатского края от 15.11.2016 N 6)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>Комиссия образуется в составе трех депутатов Законодательного Собрания Камчатского края, трех представителей исполнительных органов государственной власти Камчатского края и одного представителя Федерации профсоюзов Камчатки.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>Персональный состав комиссии утверждается распоряжением Правительства Камчатского края. Комиссия осуществляет свою деятельность в соответствии с положением, утверждаемым постановлением Правительства Камчатского края.</w:t>
      </w:r>
    </w:p>
    <w:p w:rsidR="00C462FA" w:rsidRDefault="00C462FA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Камчатского края от 15.11.2016 N 6)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>2. Порядок организации работы по приему документов на присвоение звания "Ветеран труда" в Камчатском крае и (или) выдаче удостоверений "Ветеран труда" определяется постановлением Правительства Камчатского края.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 xml:space="preserve">3. Лицам, которым присвоено звание "Ветеран труда" в Камчатском крае в соответствии с </w:t>
      </w:r>
      <w:r>
        <w:lastRenderedPageBreak/>
        <w:t xml:space="preserve">настоящим Законом, а также лицам, являющимся ветеранами труда в соответствии с </w:t>
      </w:r>
      <w:hyperlink r:id="rId16" w:history="1">
        <w:r>
          <w:rPr>
            <w:color w:val="0000FF"/>
          </w:rPr>
          <w:t>подпунктом 2 пункта 1 статьи 7</w:t>
        </w:r>
      </w:hyperlink>
      <w:r>
        <w:t xml:space="preserve"> Федерального закона от 12.01.1995 N 5-ФЗ "О ветеранах", выдается удостоверение по форме, установленной законодательством Российской Федерации.</w:t>
      </w:r>
    </w:p>
    <w:p w:rsidR="00C462FA" w:rsidRDefault="00C462FA">
      <w:pPr>
        <w:pStyle w:val="ConsPlusNormal"/>
        <w:jc w:val="both"/>
      </w:pPr>
    </w:p>
    <w:p w:rsidR="00C462FA" w:rsidRDefault="00C462FA">
      <w:pPr>
        <w:pStyle w:val="ConsPlusTitle"/>
        <w:ind w:firstLine="540"/>
        <w:jc w:val="both"/>
        <w:outlineLvl w:val="0"/>
      </w:pPr>
      <w:r>
        <w:t>Статья 4. Финансовое обеспечение реализации настоящего Закона</w:t>
      </w:r>
    </w:p>
    <w:p w:rsidR="00C462FA" w:rsidRDefault="00C462FA">
      <w:pPr>
        <w:pStyle w:val="ConsPlusNormal"/>
        <w:jc w:val="both"/>
      </w:pPr>
    </w:p>
    <w:p w:rsidR="00C462FA" w:rsidRDefault="00C462FA">
      <w:pPr>
        <w:pStyle w:val="ConsPlusNormal"/>
        <w:ind w:firstLine="540"/>
        <w:jc w:val="both"/>
      </w:pPr>
      <w:r>
        <w:t>Финансовое обеспечение реализации настоящего Закона осуществляется за счет средств краевого бюджета, предусматриваемых на эти цели законом Камчатского края о краевом бюджете на соответствующий финансовый год.</w:t>
      </w:r>
    </w:p>
    <w:p w:rsidR="00C462FA" w:rsidRDefault="00C462FA">
      <w:pPr>
        <w:pStyle w:val="ConsPlusNormal"/>
        <w:jc w:val="both"/>
      </w:pPr>
    </w:p>
    <w:p w:rsidR="00C462FA" w:rsidRDefault="00C462FA">
      <w:pPr>
        <w:pStyle w:val="ConsPlusTitle"/>
        <w:ind w:firstLine="540"/>
        <w:jc w:val="both"/>
        <w:outlineLvl w:val="0"/>
      </w:pPr>
      <w:r>
        <w:t>Статья 5. Заключительные положения</w:t>
      </w:r>
    </w:p>
    <w:p w:rsidR="00C462FA" w:rsidRDefault="00C462FA">
      <w:pPr>
        <w:pStyle w:val="ConsPlusNormal"/>
        <w:ind w:firstLine="540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Камчатского края от 09.09.2008 N 96)</w:t>
      </w:r>
    </w:p>
    <w:p w:rsidR="00C462FA" w:rsidRDefault="00C462FA">
      <w:pPr>
        <w:pStyle w:val="ConsPlusNormal"/>
        <w:jc w:val="both"/>
      </w:pPr>
    </w:p>
    <w:p w:rsidR="00C462FA" w:rsidRDefault="00C462FA">
      <w:pPr>
        <w:pStyle w:val="ConsPlusNormal"/>
        <w:ind w:firstLine="540"/>
        <w:jc w:val="both"/>
      </w:pPr>
      <w:r>
        <w:t>1. Настоящий Закон вступает в силу по истечении 10 дней со дня его официального опубликования.</w:t>
      </w:r>
      <w:bookmarkStart w:id="2" w:name="_GoBack"/>
      <w:bookmarkEnd w:id="2"/>
    </w:p>
    <w:p w:rsidR="00C462FA" w:rsidRDefault="00C462FA">
      <w:pPr>
        <w:pStyle w:val="ConsPlusNormal"/>
        <w:spacing w:before="220"/>
        <w:ind w:firstLine="540"/>
        <w:jc w:val="both"/>
      </w:pPr>
      <w:r>
        <w:t>2. Со дня вступления настоящего Закона в силу признать утратившими силу: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 xml:space="preserve">1) </w:t>
      </w:r>
      <w:hyperlink r:id="rId18" w:history="1">
        <w:r>
          <w:rPr>
            <w:color w:val="0000FF"/>
          </w:rPr>
          <w:t>Закон</w:t>
        </w:r>
      </w:hyperlink>
      <w:r>
        <w:t xml:space="preserve"> Камчатской области от 22.06.2006 N 488 "О порядке и условиях присвоения звания "Ветеран труда" в Камчатской области";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 xml:space="preserve">2) </w:t>
      </w:r>
      <w:hyperlink r:id="rId19" w:history="1">
        <w:r>
          <w:rPr>
            <w:color w:val="0000FF"/>
          </w:rPr>
          <w:t>статьи 1</w:t>
        </w:r>
      </w:hyperlink>
      <w:r>
        <w:t xml:space="preserve"> - </w:t>
      </w:r>
      <w:hyperlink r:id="rId20" w:history="1">
        <w:r>
          <w:rPr>
            <w:color w:val="0000FF"/>
          </w:rPr>
          <w:t>4</w:t>
        </w:r>
      </w:hyperlink>
      <w:r>
        <w:t xml:space="preserve"> Закона Корякского автономного округа от 13.11.2002 N 160-оз "О ветеранах труда Корякского автономного округа";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 xml:space="preserve">3) </w:t>
      </w:r>
      <w:hyperlink r:id="rId21" w:history="1">
        <w:r>
          <w:rPr>
            <w:color w:val="0000FF"/>
          </w:rPr>
          <w:t>пункты 1</w:t>
        </w:r>
      </w:hyperlink>
      <w:r>
        <w:t xml:space="preserve">, </w:t>
      </w:r>
      <w:hyperlink r:id="rId22" w:history="1">
        <w:r>
          <w:rPr>
            <w:color w:val="0000FF"/>
          </w:rPr>
          <w:t>2 статьи 1</w:t>
        </w:r>
      </w:hyperlink>
      <w:r>
        <w:t xml:space="preserve"> Закона Корякского автономного округа от 15.04.2004 N 274-оз "О внесении изменений в Закон Корякского автономно го округа "О ветеранах труда Корякского автономного округа";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 xml:space="preserve">4) </w:t>
      </w:r>
      <w:hyperlink r:id="rId23" w:history="1">
        <w:r>
          <w:rPr>
            <w:color w:val="0000FF"/>
          </w:rPr>
          <w:t>Закон</w:t>
        </w:r>
      </w:hyperlink>
      <w:r>
        <w:t xml:space="preserve"> Корякского автономного округа от 15.07.2004 N 321-оз "О внесении изменения в статью 4 Закона Корякского автономного округа "О ветеранах труда Корякского автономного округа";</w:t>
      </w:r>
    </w:p>
    <w:p w:rsidR="00C462FA" w:rsidRDefault="00C462FA">
      <w:pPr>
        <w:pStyle w:val="ConsPlusNormal"/>
        <w:spacing w:before="220"/>
        <w:ind w:firstLine="540"/>
        <w:jc w:val="both"/>
      </w:pPr>
      <w:r>
        <w:t xml:space="preserve">5) </w:t>
      </w:r>
      <w:hyperlink r:id="rId24" w:history="1">
        <w:r>
          <w:rPr>
            <w:color w:val="0000FF"/>
          </w:rPr>
          <w:t>пункты 2</w:t>
        </w:r>
      </w:hyperlink>
      <w:r>
        <w:t xml:space="preserve">, </w:t>
      </w:r>
      <w:hyperlink r:id="rId25" w:history="1">
        <w:r>
          <w:rPr>
            <w:color w:val="0000FF"/>
          </w:rPr>
          <w:t>3 статьи 1</w:t>
        </w:r>
      </w:hyperlink>
      <w:r>
        <w:t xml:space="preserve"> Закона Корякского автономного округа от 14.07.2005 N 54-оз "О внесении изменений в Закон Корякского автономного округа "О ветеранах труда Корякского автономного округа.</w:t>
      </w:r>
    </w:p>
    <w:p w:rsidR="00C462FA" w:rsidRDefault="00C462FA">
      <w:pPr>
        <w:pStyle w:val="ConsPlusNormal"/>
        <w:jc w:val="both"/>
      </w:pPr>
    </w:p>
    <w:p w:rsidR="00C462FA" w:rsidRDefault="00C462FA">
      <w:pPr>
        <w:pStyle w:val="ConsPlusNormal"/>
        <w:jc w:val="right"/>
      </w:pPr>
      <w:r>
        <w:t>Губернатор</w:t>
      </w:r>
    </w:p>
    <w:p w:rsidR="00C462FA" w:rsidRDefault="00C462FA">
      <w:pPr>
        <w:pStyle w:val="ConsPlusNormal"/>
        <w:jc w:val="right"/>
      </w:pPr>
      <w:r>
        <w:t>Камчатского края</w:t>
      </w:r>
    </w:p>
    <w:p w:rsidR="00C462FA" w:rsidRDefault="00C462FA">
      <w:pPr>
        <w:pStyle w:val="ConsPlusNormal"/>
        <w:jc w:val="right"/>
      </w:pPr>
      <w:r>
        <w:t>А.А.КУЗЬМИЦКИЙ</w:t>
      </w:r>
    </w:p>
    <w:p w:rsidR="00C462FA" w:rsidRDefault="00C462FA">
      <w:pPr>
        <w:pStyle w:val="ConsPlusNormal"/>
        <w:jc w:val="both"/>
      </w:pPr>
    </w:p>
    <w:p w:rsidR="00C462FA" w:rsidRDefault="00C462FA">
      <w:pPr>
        <w:pStyle w:val="ConsPlusNormal"/>
        <w:jc w:val="both"/>
      </w:pPr>
      <w:r>
        <w:t>г. Петропавловск-Камчатский</w:t>
      </w:r>
    </w:p>
    <w:p w:rsidR="00C462FA" w:rsidRDefault="00C462FA">
      <w:pPr>
        <w:pStyle w:val="ConsPlusNormal"/>
        <w:spacing w:before="220"/>
        <w:jc w:val="both"/>
      </w:pPr>
      <w:r>
        <w:t>04 июля 2008 года</w:t>
      </w:r>
    </w:p>
    <w:p w:rsidR="00C462FA" w:rsidRDefault="00C462FA">
      <w:pPr>
        <w:pStyle w:val="ConsPlusNormal"/>
        <w:spacing w:before="220"/>
        <w:jc w:val="both"/>
      </w:pPr>
      <w:r>
        <w:t>N 83</w:t>
      </w:r>
    </w:p>
    <w:p w:rsidR="00C462FA" w:rsidRDefault="00C462FA">
      <w:pPr>
        <w:pStyle w:val="ConsPlusNormal"/>
        <w:jc w:val="both"/>
      </w:pPr>
    </w:p>
    <w:p w:rsidR="00C462FA" w:rsidRDefault="00C462FA">
      <w:pPr>
        <w:pStyle w:val="ConsPlusNormal"/>
        <w:jc w:val="both"/>
      </w:pPr>
    </w:p>
    <w:p w:rsidR="00C462FA" w:rsidRDefault="00C462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77C7" w:rsidRDefault="006C77C7"/>
    <w:sectPr w:rsidR="006C77C7" w:rsidSect="00943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FA"/>
    <w:rsid w:val="006C77C7"/>
    <w:rsid w:val="00C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6261A-D176-41EC-B3FD-2C3EDA8F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2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62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62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32C7EEF50AFAC71124D2E73FEE3964D779325DC2B742C7F2F573CB34900C2F92FB9E525A59F324FE15007B22664BC2F79C4E98C32C927AD712942072XFD" TargetMode="External"/><Relationship Id="rId13" Type="http://schemas.openxmlformats.org/officeDocument/2006/relationships/hyperlink" Target="consultantplus://offline/ref=1F32C7EEF50AFAC71124D2E73FEE3964D779325DC2B445CDF0F173CB34900C2F92FB9E525A59F324FE15007A2A664BC2F79C4E98C32C927AD712942072XFD" TargetMode="External"/><Relationship Id="rId18" Type="http://schemas.openxmlformats.org/officeDocument/2006/relationships/hyperlink" Target="consultantplus://offline/ref=1F32C7EEF50AFAC71124D2E73FEE3964D779325DC6BA4BCCFAA124C965C5022A9AABC4424C10FE23E0150965286D1E79XAD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F32C7EEF50AFAC71124D2E73FEE3964D779325DC0B24BCCFAA124C965C5022A9AABD642141CFE25FE1509707E3C5BC6BEC94586C53B8C71C91179XDD" TargetMode="External"/><Relationship Id="rId7" Type="http://schemas.openxmlformats.org/officeDocument/2006/relationships/hyperlink" Target="consultantplus://offline/ref=1F32C7EEF50AFAC71124D2E73FEE3964D779325DC1B74AC3F9FC2EC13CC9002D95F4C1455D10FF25FE15007321394ED7E6C4439EDB329B6DCB109572X8D" TargetMode="External"/><Relationship Id="rId12" Type="http://schemas.openxmlformats.org/officeDocument/2006/relationships/hyperlink" Target="consultantplus://offline/ref=1F32C7EEF50AFAC71124D2E73FEE3964D779325DC2B445CDF0F173CB34900C2F92FB9E525A59F324FE15007B23664BC2F79C4E98C32C927AD712942072XFD" TargetMode="External"/><Relationship Id="rId17" Type="http://schemas.openxmlformats.org/officeDocument/2006/relationships/hyperlink" Target="consultantplus://offline/ref=1F32C7EEF50AFAC71124D2E73FEE3964D779325DC2B245C2F4FC2EC13CC9002D95F4C1455D10FF25FE15007321394ED7E6C4439EDB329B6DCB109572X8D" TargetMode="External"/><Relationship Id="rId25" Type="http://schemas.openxmlformats.org/officeDocument/2006/relationships/hyperlink" Target="consultantplus://offline/ref=1F32C7EEF50AFAC71124D2E73FEE3964D779325DC7B443CDFAA124C965C5022A9AABD642141CFE25FE1406707E3C5BC6BEC94586C53B8C71C91179XD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F32C7EEF50AFAC71124CCEA29826560D2726C58C7B44993ADA3759C6BC00A7AD2BB9804111FF571AF5155762A6B0193BAD74198C473XBD" TargetMode="External"/><Relationship Id="rId20" Type="http://schemas.openxmlformats.org/officeDocument/2006/relationships/hyperlink" Target="consultantplus://offline/ref=1F32C7EEF50AFAC71124D2E73FEE3964D779325DCBB641CCFAA124C965C5022A9AABD642141CFE25FF1301707E3C5BC6BEC94586C53B8C71C91179XD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32C7EEF50AFAC71124D2E73FEE3964D779325DC2B746C1F5FC2EC13CC9002D95F4C1455D10FF25FE15007321394ED7E6C4439EDB329B6DCB109572X8D" TargetMode="External"/><Relationship Id="rId11" Type="http://schemas.openxmlformats.org/officeDocument/2006/relationships/hyperlink" Target="consultantplus://offline/ref=1F32C7EEF50AFAC71124D2E73FEE3964D779325DC2B742C7F2F573CB34900C2F92FB9E525A59F324FE15007B23664BC2F79C4E98C32C927AD712942072XFD" TargetMode="External"/><Relationship Id="rId24" Type="http://schemas.openxmlformats.org/officeDocument/2006/relationships/hyperlink" Target="consultantplus://offline/ref=1F32C7EEF50AFAC71124D2E73FEE3964D779325DC7B443CDFAA124C965C5022A9AABD642141CFE25FE1400707E3C5BC6BEC94586C53B8C71C91179XDD" TargetMode="External"/><Relationship Id="rId5" Type="http://schemas.openxmlformats.org/officeDocument/2006/relationships/hyperlink" Target="consultantplus://offline/ref=1F32C7EEF50AFAC71124D2E73FEE3964D779325DC2B245C2F4FC2EC13CC9002D95F4C1455D10FF25FE15007321394ED7E6C4439EDB329B6DCB109572X8D" TargetMode="External"/><Relationship Id="rId15" Type="http://schemas.openxmlformats.org/officeDocument/2006/relationships/hyperlink" Target="consultantplus://offline/ref=1F32C7EEF50AFAC71124D2E73FEE3964D779325DC2B742C7F2F573CB34900C2F92FB9E525A59F324FE15007A2D664BC2F79C4E98C32C927AD712942072XFD" TargetMode="External"/><Relationship Id="rId23" Type="http://schemas.openxmlformats.org/officeDocument/2006/relationships/hyperlink" Target="consultantplus://offline/ref=1F32C7EEF50AFAC71124D2E73FEE3964D779325DC0B644CCFAA124C965C5022A9AABC4424C10FE23E0150965286D1E79XAD" TargetMode="External"/><Relationship Id="rId10" Type="http://schemas.openxmlformats.org/officeDocument/2006/relationships/hyperlink" Target="consultantplus://offline/ref=1F32C7EEF50AFAC71124D2E73FEE3964D779325DC2B445CDF0F173CB34900C2F92FB9E525A59F324FE15007B22664BC2F79C4E98C32C927AD712942072XFD" TargetMode="External"/><Relationship Id="rId19" Type="http://schemas.openxmlformats.org/officeDocument/2006/relationships/hyperlink" Target="consultantplus://offline/ref=1F32C7EEF50AFAC71124D2E73FEE3964D779325DCBB641CCFAA124C965C5022A9AABD642141CFE25FE1508707E3C5BC6BEC94586C53B8C71C91179XD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F32C7EEF50AFAC71124D2E73FEE3964D779325DC2B443C3F4F573CB34900C2F92FB9E525A59F324FE15007B22664BC2F79C4E98C32C927AD712942072XFD" TargetMode="External"/><Relationship Id="rId14" Type="http://schemas.openxmlformats.org/officeDocument/2006/relationships/hyperlink" Target="consultantplus://offline/ref=1F32C7EEF50AFAC71124D2E73FEE3964D779325DC2B742C7F2F573CB34900C2F92FB9E525A59F324FE15007A2C664BC2F79C4E98C32C927AD712942072XFD" TargetMode="External"/><Relationship Id="rId22" Type="http://schemas.openxmlformats.org/officeDocument/2006/relationships/hyperlink" Target="consultantplus://offline/ref=1F32C7EEF50AFAC71124D2E73FEE3964D779325DC0B24BCCFAA124C965C5022A9AABD642141CFE25FE1401707E3C5BC6BEC94586C53B8C71C91179XD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1523</Words>
  <Characters>8687</Characters>
  <Application>Microsoft Office Word</Application>
  <DocSecurity>0</DocSecurity>
  <Lines>72</Lines>
  <Paragraphs>20</Paragraphs>
  <ScaleCrop>false</ScaleCrop>
  <Company/>
  <LinksUpToDate>false</LinksUpToDate>
  <CharactersWithSpaces>10190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Гирфанов Артём Рашитович</dc:creator>
  <cp:keywords/>
  <dc:description/>
  <cp:lastModifiedBy>Гирфанов Артём Рашитович</cp:lastModifiedBy>
  <cp:revision>1</cp:revision>
  <dcterms:created xsi:type="dcterms:W3CDTF">2019-09-06T03:23:00Z</dcterms:created>
  <dcterms:modified xsi:type="dcterms:W3CDTF">2019-09-06T03:24:00Z</dcterms:modified>
</cp:coreProperties>
</file>