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A7" w:rsidRDefault="00136F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6FA7" w:rsidRDefault="00136FA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36F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6FA7" w:rsidRDefault="00136FA7">
            <w:pPr>
              <w:pStyle w:val="ConsPlusNormal"/>
            </w:pPr>
            <w:r>
              <w:t>16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6FA7" w:rsidRDefault="00136FA7">
            <w:pPr>
              <w:pStyle w:val="ConsPlusNormal"/>
              <w:jc w:val="right"/>
            </w:pPr>
            <w:r>
              <w:t>N 361</w:t>
            </w:r>
          </w:p>
        </w:tc>
      </w:tr>
    </w:tbl>
    <w:p w:rsidR="00136FA7" w:rsidRDefault="00136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FA7" w:rsidRDefault="00136FA7">
      <w:pPr>
        <w:pStyle w:val="ConsPlusNormal"/>
        <w:jc w:val="both"/>
      </w:pPr>
    </w:p>
    <w:p w:rsidR="00136FA7" w:rsidRDefault="00136FA7">
      <w:pPr>
        <w:pStyle w:val="ConsPlusTitle"/>
        <w:jc w:val="center"/>
      </w:pPr>
      <w:r>
        <w:t>КАМЧАТСКИЙ КРАЙ</w:t>
      </w:r>
    </w:p>
    <w:p w:rsidR="00136FA7" w:rsidRDefault="00136FA7">
      <w:pPr>
        <w:pStyle w:val="ConsPlusTitle"/>
        <w:jc w:val="center"/>
      </w:pPr>
    </w:p>
    <w:p w:rsidR="00136FA7" w:rsidRDefault="00136FA7">
      <w:pPr>
        <w:pStyle w:val="ConsPlusTitle"/>
        <w:jc w:val="center"/>
      </w:pPr>
      <w:r>
        <w:t>ЗАКОН</w:t>
      </w:r>
    </w:p>
    <w:p w:rsidR="00136FA7" w:rsidRDefault="00136FA7">
      <w:pPr>
        <w:pStyle w:val="ConsPlusTitle"/>
        <w:jc w:val="center"/>
      </w:pPr>
    </w:p>
    <w:p w:rsidR="00136FA7" w:rsidRDefault="00136FA7">
      <w:pPr>
        <w:pStyle w:val="ConsPlusTitle"/>
        <w:jc w:val="center"/>
      </w:pPr>
      <w:r>
        <w:t>О ПРАЗДНИКАХ И ПАМЯТНЫХ ДАТАХ КАМЧАТСКОГО КРАЯ</w:t>
      </w:r>
    </w:p>
    <w:p w:rsidR="00136FA7" w:rsidRDefault="00136FA7">
      <w:pPr>
        <w:pStyle w:val="ConsPlusNormal"/>
        <w:jc w:val="both"/>
      </w:pPr>
    </w:p>
    <w:p w:rsidR="00136FA7" w:rsidRDefault="00136FA7">
      <w:pPr>
        <w:pStyle w:val="ConsPlusNormal"/>
        <w:jc w:val="right"/>
      </w:pPr>
      <w:r>
        <w:t>Принят Постановлением</w:t>
      </w:r>
    </w:p>
    <w:p w:rsidR="00136FA7" w:rsidRDefault="00136FA7">
      <w:pPr>
        <w:pStyle w:val="ConsPlusNormal"/>
        <w:jc w:val="right"/>
      </w:pPr>
      <w:r>
        <w:t>Законодательного Собрания</w:t>
      </w:r>
    </w:p>
    <w:p w:rsidR="00136FA7" w:rsidRDefault="00136FA7">
      <w:pPr>
        <w:pStyle w:val="ConsPlusNormal"/>
        <w:jc w:val="right"/>
      </w:pPr>
      <w:r>
        <w:t>Камчатского края</w:t>
      </w:r>
    </w:p>
    <w:p w:rsidR="00136FA7" w:rsidRDefault="00136FA7">
      <w:pPr>
        <w:pStyle w:val="ConsPlusNormal"/>
        <w:jc w:val="right"/>
      </w:pPr>
      <w:r>
        <w:t>10 декабря 2009 года N 674</w:t>
      </w:r>
    </w:p>
    <w:p w:rsidR="00136FA7" w:rsidRDefault="00136F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6F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6FA7" w:rsidRDefault="00136F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6FA7" w:rsidRDefault="00136FA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Камчатского края</w:t>
            </w:r>
          </w:p>
          <w:p w:rsidR="00136FA7" w:rsidRDefault="00136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03.12.2010 </w:t>
            </w:r>
            <w:hyperlink r:id="rId5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17.03.2011 </w:t>
            </w:r>
            <w:hyperlink r:id="rId6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136FA7" w:rsidRDefault="00136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31.05.2011 </w:t>
            </w:r>
            <w:hyperlink r:id="rId7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29.03.2012 </w:t>
            </w:r>
            <w:hyperlink r:id="rId8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136FA7" w:rsidRDefault="00136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27.06.2012 </w:t>
            </w:r>
            <w:hyperlink r:id="rId9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30.05.2014 </w:t>
            </w:r>
            <w:hyperlink r:id="rId10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,</w:t>
            </w:r>
          </w:p>
          <w:p w:rsidR="00136FA7" w:rsidRDefault="00136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11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10.03.2015 </w:t>
            </w:r>
            <w:hyperlink r:id="rId12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136FA7" w:rsidRDefault="00136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25.07.2017 </w:t>
            </w:r>
            <w:hyperlink r:id="rId13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24.12.2018 </w:t>
            </w:r>
            <w:hyperlink r:id="rId14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</w:p>
          <w:p w:rsidR="00136FA7" w:rsidRDefault="00136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05.07.2019 </w:t>
            </w:r>
            <w:hyperlink r:id="rId15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6FA7" w:rsidRDefault="00136FA7">
      <w:pPr>
        <w:pStyle w:val="ConsPlusNormal"/>
        <w:jc w:val="both"/>
      </w:pPr>
    </w:p>
    <w:p w:rsidR="00136FA7" w:rsidRDefault="00136FA7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136FA7" w:rsidRDefault="00136FA7">
      <w:pPr>
        <w:pStyle w:val="ConsPlusNormal"/>
        <w:jc w:val="both"/>
      </w:pPr>
    </w:p>
    <w:p w:rsidR="00136FA7" w:rsidRDefault="00136FA7">
      <w:pPr>
        <w:pStyle w:val="ConsPlusNormal"/>
        <w:ind w:firstLine="540"/>
        <w:jc w:val="both"/>
      </w:pPr>
      <w:r>
        <w:t>Настоящий Закон устанавливает праздники и памятные даты Камчатского края, а также регулирует отношения, касающиеся проведения мероприятий, связанных с праздниками и памятными датами Камчатского края.</w:t>
      </w:r>
    </w:p>
    <w:p w:rsidR="00136FA7" w:rsidRDefault="00136FA7">
      <w:pPr>
        <w:pStyle w:val="ConsPlusNormal"/>
        <w:jc w:val="both"/>
      </w:pPr>
    </w:p>
    <w:p w:rsidR="00136FA7" w:rsidRDefault="00136FA7">
      <w:pPr>
        <w:pStyle w:val="ConsPlusTitle"/>
        <w:ind w:firstLine="540"/>
        <w:jc w:val="both"/>
        <w:outlineLvl w:val="0"/>
      </w:pPr>
      <w:r>
        <w:t>Статья 2. Праздники Камчатского края</w:t>
      </w:r>
    </w:p>
    <w:p w:rsidR="00136FA7" w:rsidRDefault="00136FA7">
      <w:pPr>
        <w:pStyle w:val="ConsPlusNormal"/>
        <w:jc w:val="both"/>
      </w:pPr>
    </w:p>
    <w:p w:rsidR="00136FA7" w:rsidRDefault="00136FA7">
      <w:pPr>
        <w:pStyle w:val="ConsPlusNormal"/>
        <w:ind w:firstLine="540"/>
        <w:jc w:val="both"/>
      </w:pPr>
      <w:r>
        <w:t>В Камчатском крае устанавливаются следующие праздники Камчатского края: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t>1) День Камчатского края - 1 июля;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t>1(1) День Корякского округа - 10 декабря;</w:t>
      </w:r>
    </w:p>
    <w:p w:rsidR="00136FA7" w:rsidRDefault="00136FA7">
      <w:pPr>
        <w:pStyle w:val="ConsPlusNormal"/>
        <w:jc w:val="both"/>
      </w:pPr>
      <w:r>
        <w:t xml:space="preserve">(п. 1(1)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Камчатского края от 17.03.2011 N 579)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t>2) День оленевода - первое воскресенье марта;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t>3) Берингия - вторая суббота марта;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t>4) Дни туризма в Камчатском крае - с 1 мая по 31 октября;</w:t>
      </w:r>
    </w:p>
    <w:p w:rsidR="00136FA7" w:rsidRDefault="00136FA7">
      <w:pPr>
        <w:pStyle w:val="ConsPlusNormal"/>
        <w:jc w:val="both"/>
      </w:pPr>
      <w:r>
        <w:t xml:space="preserve">(в ред. Законов Камчатского края от 31.05.2011 </w:t>
      </w:r>
      <w:hyperlink r:id="rId17" w:history="1">
        <w:r>
          <w:rPr>
            <w:color w:val="0000FF"/>
          </w:rPr>
          <w:t>N 611</w:t>
        </w:r>
      </w:hyperlink>
      <w:r>
        <w:t xml:space="preserve">, от 27.06.2012 </w:t>
      </w:r>
      <w:hyperlink r:id="rId18" w:history="1">
        <w:r>
          <w:rPr>
            <w:color w:val="0000FF"/>
          </w:rPr>
          <w:t>N 74</w:t>
        </w:r>
      </w:hyperlink>
      <w:r>
        <w:t xml:space="preserve">, от 30.05.2014 </w:t>
      </w:r>
      <w:hyperlink r:id="rId19" w:history="1">
        <w:r>
          <w:rPr>
            <w:color w:val="0000FF"/>
          </w:rPr>
          <w:t>N 445</w:t>
        </w:r>
      </w:hyperlink>
      <w:r>
        <w:t>)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t>5) День первой рыбы - первое воскресенье июня;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t>6) Нургэнэк - эвенский новый год - третье воскресенье июня;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Камчатского края от 31.05.2011 N 611.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t>8) Алхалалалай - праздник ительменского народа - последнее воскресенье сентября;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lastRenderedPageBreak/>
        <w:t>9) Хололо - праздник корякского народа - первое воскресенье ноября;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t>10) Экологический фестиваль "Море жизни" - четвертая суббота сентября;</w:t>
      </w:r>
    </w:p>
    <w:p w:rsidR="00136FA7" w:rsidRDefault="00136FA7">
      <w:pPr>
        <w:pStyle w:val="ConsPlusNormal"/>
        <w:jc w:val="both"/>
      </w:pPr>
      <w:r>
        <w:t xml:space="preserve">(п. 10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Камчатского края от 25.07.2017 N 117)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t>11) День горной промышленности Камчатского края - 11 июля.</w:t>
      </w:r>
    </w:p>
    <w:p w:rsidR="00136FA7" w:rsidRDefault="00136FA7">
      <w:pPr>
        <w:pStyle w:val="ConsPlusNormal"/>
        <w:jc w:val="both"/>
      </w:pPr>
      <w:r>
        <w:t xml:space="preserve">(п. 11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Камчатского края от 05.07.2019 N 354)</w:t>
      </w:r>
    </w:p>
    <w:p w:rsidR="00136FA7" w:rsidRDefault="00136FA7">
      <w:pPr>
        <w:pStyle w:val="ConsPlusNormal"/>
        <w:jc w:val="both"/>
      </w:pPr>
    </w:p>
    <w:p w:rsidR="00136FA7" w:rsidRDefault="00136FA7">
      <w:pPr>
        <w:pStyle w:val="ConsPlusTitle"/>
        <w:ind w:firstLine="540"/>
        <w:jc w:val="both"/>
        <w:outlineLvl w:val="0"/>
      </w:pPr>
      <w:r>
        <w:t>Статья 3. Памятные даты Камчатского края</w:t>
      </w:r>
    </w:p>
    <w:p w:rsidR="00136FA7" w:rsidRDefault="00136FA7">
      <w:pPr>
        <w:pStyle w:val="ConsPlusNormal"/>
        <w:jc w:val="both"/>
      </w:pPr>
    </w:p>
    <w:p w:rsidR="00136FA7" w:rsidRDefault="00136FA7">
      <w:pPr>
        <w:pStyle w:val="ConsPlusNormal"/>
        <w:ind w:firstLine="540"/>
        <w:jc w:val="both"/>
      </w:pPr>
      <w:r>
        <w:t>В Камчатском крае устанавливаются следующие памятные даты Камчатского края: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t>1) День присоединения Камчатки к России - 13 июля;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t>2) День героической обороны Петропавловска-Камчатского от нападения англо-французской эскадры - 5 сентября;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t>2(1) День камчатского парламентаризма - 11 апреля;</w:t>
      </w:r>
    </w:p>
    <w:p w:rsidR="00136FA7" w:rsidRDefault="00136FA7">
      <w:pPr>
        <w:pStyle w:val="ConsPlusNormal"/>
        <w:jc w:val="both"/>
      </w:pPr>
      <w:r>
        <w:t xml:space="preserve">(п. 2(1)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Камчатского края от 01.07.2014 N 482)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t>3) День открытия Долины Гейзеров - 14 апреля;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t>3(1) День образования Кроноцкого государственного природного биосферного заповедника - 1 ноября;</w:t>
      </w:r>
    </w:p>
    <w:p w:rsidR="00136FA7" w:rsidRDefault="00136FA7">
      <w:pPr>
        <w:pStyle w:val="ConsPlusNormal"/>
        <w:jc w:val="both"/>
      </w:pPr>
      <w:r>
        <w:t xml:space="preserve">(п. 3(1)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Камчатского края от 10.03.2015 N 600)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t>4) День Курильского десанта - 18 августа;</w:t>
      </w:r>
    </w:p>
    <w:p w:rsidR="00136FA7" w:rsidRDefault="00136FA7">
      <w:pPr>
        <w:pStyle w:val="ConsPlusNormal"/>
        <w:spacing w:before="220"/>
        <w:ind w:firstLine="540"/>
        <w:jc w:val="both"/>
      </w:pPr>
      <w:bookmarkStart w:id="0" w:name="P58"/>
      <w:bookmarkEnd w:id="0"/>
      <w:r>
        <w:t>5) День памяти моряков и рыбаков - 17 октября.</w:t>
      </w:r>
    </w:p>
    <w:p w:rsidR="00136FA7" w:rsidRDefault="00136FA7">
      <w:pPr>
        <w:pStyle w:val="ConsPlusNormal"/>
        <w:jc w:val="both"/>
      </w:pPr>
      <w:r>
        <w:t xml:space="preserve">(п. 5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Камчатского края от 29.03.2012 N 24)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t>6) День обретения Камчаткой самостоятельного административно-территориального статуса в составе России - 2 декабря.</w:t>
      </w:r>
    </w:p>
    <w:p w:rsidR="00136FA7" w:rsidRDefault="00136FA7">
      <w:pPr>
        <w:pStyle w:val="ConsPlusNormal"/>
        <w:jc w:val="both"/>
      </w:pPr>
      <w:r>
        <w:t xml:space="preserve">(п. 6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Камчатского края от 24.12.2018 N 302)</w:t>
      </w:r>
    </w:p>
    <w:p w:rsidR="00136FA7" w:rsidRDefault="00136FA7">
      <w:pPr>
        <w:pStyle w:val="ConsPlusNormal"/>
        <w:jc w:val="both"/>
      </w:pPr>
    </w:p>
    <w:p w:rsidR="00136FA7" w:rsidRDefault="00136FA7">
      <w:pPr>
        <w:pStyle w:val="ConsPlusTitle"/>
        <w:ind w:firstLine="540"/>
        <w:jc w:val="both"/>
        <w:outlineLvl w:val="0"/>
      </w:pPr>
      <w:r>
        <w:t>Статья 4. Организация проведения мероприятий, связанных с праздниками и памятными датами Камчатского края</w:t>
      </w:r>
    </w:p>
    <w:p w:rsidR="00136FA7" w:rsidRDefault="00136FA7">
      <w:pPr>
        <w:pStyle w:val="ConsPlusNormal"/>
        <w:jc w:val="both"/>
      </w:pPr>
    </w:p>
    <w:p w:rsidR="00136FA7" w:rsidRDefault="00136FA7">
      <w:pPr>
        <w:pStyle w:val="ConsPlusNormal"/>
        <w:ind w:firstLine="540"/>
        <w:jc w:val="both"/>
      </w:pPr>
      <w:bookmarkStart w:id="1" w:name="P65"/>
      <w:bookmarkEnd w:id="1"/>
      <w:r>
        <w:t>1. Утверждение перечня мероприятий, связанных с праздниками и памятными датами Камчатского края, осуществляется распоряжением Правительства Камчатского края.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t>Организация проведения мероприятий, связанных с праздниками и памятными датами Камчатского края, осуществляется исполнительными органами государственной власти Камчатского края, определяемыми распоряжением Правительства Камчатского края.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t xml:space="preserve">1(1). Проведение мероприятий, связанных с памятной датой Камчатского края, установленной </w:t>
      </w:r>
      <w:hyperlink w:anchor="P58" w:history="1">
        <w:r>
          <w:rPr>
            <w:color w:val="0000FF"/>
          </w:rPr>
          <w:t>пунктом 5 статьи 3</w:t>
        </w:r>
      </w:hyperlink>
      <w:r>
        <w:t xml:space="preserve"> настоящего Закона, может осуществляться в день празднования Дня города Петропавловска-Камчатского.</w:t>
      </w:r>
    </w:p>
    <w:p w:rsidR="00136FA7" w:rsidRDefault="00136FA7">
      <w:pPr>
        <w:pStyle w:val="ConsPlusNormal"/>
        <w:jc w:val="both"/>
      </w:pPr>
      <w:r>
        <w:t xml:space="preserve">(п. 1(1)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Камчатского края от 29.03.2012 N 24)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муниципальных образований в Камчатском крае, общественные организации, средства массовой информации и граждане вправе направлять в исполнительные органы государственной власти Камчатского края, указанные в </w:t>
      </w:r>
      <w:hyperlink w:anchor="P65" w:history="1">
        <w:r>
          <w:rPr>
            <w:color w:val="0000FF"/>
          </w:rPr>
          <w:t>части 1</w:t>
        </w:r>
      </w:hyperlink>
      <w:r>
        <w:t xml:space="preserve"> настоящей статьи, предложения, касающиеся проведения мероприятий, связанных с праздниками и памятными датами Камчатского края.</w:t>
      </w:r>
    </w:p>
    <w:p w:rsidR="00136FA7" w:rsidRDefault="00136FA7">
      <w:pPr>
        <w:pStyle w:val="ConsPlusNormal"/>
        <w:jc w:val="both"/>
      </w:pPr>
      <w:bookmarkStart w:id="2" w:name="_GoBack"/>
      <w:bookmarkEnd w:id="2"/>
    </w:p>
    <w:p w:rsidR="00136FA7" w:rsidRDefault="00136FA7">
      <w:pPr>
        <w:pStyle w:val="ConsPlusTitle"/>
        <w:ind w:firstLine="540"/>
        <w:jc w:val="both"/>
        <w:outlineLvl w:val="0"/>
      </w:pPr>
      <w:r>
        <w:lastRenderedPageBreak/>
        <w:t>Статья 5. Финансирование проведения мероприятий, связанных с праздниками и памятными датами Камчатского края</w:t>
      </w:r>
    </w:p>
    <w:p w:rsidR="00136FA7" w:rsidRDefault="00136FA7">
      <w:pPr>
        <w:pStyle w:val="ConsPlusNormal"/>
        <w:jc w:val="both"/>
      </w:pPr>
    </w:p>
    <w:p w:rsidR="00136FA7" w:rsidRDefault="00136FA7">
      <w:pPr>
        <w:pStyle w:val="ConsPlusNormal"/>
        <w:ind w:firstLine="540"/>
        <w:jc w:val="both"/>
      </w:pPr>
      <w:r>
        <w:t>Финансирование проведения мероприятий, связанных с праздниками и памятными датами Камчатского края, производится за счет средств краевого бюджета и иных источников, не противоречащих законодательству Российской Федерации.</w:t>
      </w:r>
    </w:p>
    <w:p w:rsidR="00136FA7" w:rsidRDefault="00136FA7">
      <w:pPr>
        <w:pStyle w:val="ConsPlusNormal"/>
        <w:jc w:val="both"/>
      </w:pPr>
    </w:p>
    <w:p w:rsidR="00136FA7" w:rsidRDefault="00136FA7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136FA7" w:rsidRDefault="00136FA7">
      <w:pPr>
        <w:pStyle w:val="ConsPlusNormal"/>
        <w:jc w:val="both"/>
      </w:pPr>
    </w:p>
    <w:p w:rsidR="00136FA7" w:rsidRDefault="00136FA7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 и распространяется на правоотношения, возникающие с 1 января 2010 года.</w:t>
      </w:r>
    </w:p>
    <w:p w:rsidR="00136FA7" w:rsidRDefault="00136FA7">
      <w:pPr>
        <w:pStyle w:val="ConsPlusNormal"/>
        <w:jc w:val="both"/>
      </w:pPr>
    </w:p>
    <w:p w:rsidR="00136FA7" w:rsidRDefault="00136FA7">
      <w:pPr>
        <w:pStyle w:val="ConsPlusNormal"/>
        <w:jc w:val="right"/>
      </w:pPr>
      <w:r>
        <w:t>Губернатор</w:t>
      </w:r>
    </w:p>
    <w:p w:rsidR="00136FA7" w:rsidRDefault="00136FA7">
      <w:pPr>
        <w:pStyle w:val="ConsPlusNormal"/>
        <w:jc w:val="right"/>
      </w:pPr>
      <w:r>
        <w:t>Камчатского края</w:t>
      </w:r>
    </w:p>
    <w:p w:rsidR="00136FA7" w:rsidRDefault="00136FA7">
      <w:pPr>
        <w:pStyle w:val="ConsPlusNormal"/>
        <w:jc w:val="right"/>
      </w:pPr>
      <w:r>
        <w:t>А.А.КУЗЬМИЦКИЙ</w:t>
      </w:r>
    </w:p>
    <w:p w:rsidR="00136FA7" w:rsidRDefault="00136FA7">
      <w:pPr>
        <w:pStyle w:val="ConsPlusNormal"/>
        <w:jc w:val="both"/>
      </w:pPr>
    </w:p>
    <w:p w:rsidR="00136FA7" w:rsidRDefault="00136FA7">
      <w:pPr>
        <w:pStyle w:val="ConsPlusNormal"/>
        <w:ind w:firstLine="540"/>
        <w:jc w:val="both"/>
      </w:pPr>
      <w:r>
        <w:t>г. Петропавловск-Камчатский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t>16 декабря 2009 года</w:t>
      </w:r>
    </w:p>
    <w:p w:rsidR="00136FA7" w:rsidRDefault="00136FA7">
      <w:pPr>
        <w:pStyle w:val="ConsPlusNormal"/>
        <w:spacing w:before="220"/>
        <w:ind w:firstLine="540"/>
        <w:jc w:val="both"/>
      </w:pPr>
      <w:r>
        <w:t>N 361</w:t>
      </w:r>
    </w:p>
    <w:p w:rsidR="00136FA7" w:rsidRDefault="00136FA7">
      <w:pPr>
        <w:pStyle w:val="ConsPlusNormal"/>
        <w:jc w:val="both"/>
      </w:pPr>
    </w:p>
    <w:p w:rsidR="00136FA7" w:rsidRDefault="00136FA7">
      <w:pPr>
        <w:pStyle w:val="ConsPlusNormal"/>
        <w:jc w:val="both"/>
      </w:pPr>
    </w:p>
    <w:p w:rsidR="00136FA7" w:rsidRDefault="00136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77C7" w:rsidRDefault="006C77C7"/>
    <w:sectPr w:rsidR="006C77C7" w:rsidSect="001F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A7"/>
    <w:rsid w:val="00136FA7"/>
    <w:rsid w:val="006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80CA0-F381-40A1-89C5-96BBD231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CA54F3D7135BB1935C5AD886D695293F787E36C18FB2C937181216E31B3C6EC405CF8C050CAE640067AAFF75120384BE11981B40946C584C862A7S9D" TargetMode="External"/><Relationship Id="rId13" Type="http://schemas.openxmlformats.org/officeDocument/2006/relationships/hyperlink" Target="consultantplus://offline/ref=2A8CA54F3D7135BB1935C5AD886D695293F787E36F1FFB2B947CDC2B6668BFC4EB4F03EFC719C6E740067AA7F40E252D5AB91487AC174FD298CA6371A4S1D" TargetMode="External"/><Relationship Id="rId18" Type="http://schemas.openxmlformats.org/officeDocument/2006/relationships/hyperlink" Target="consultantplus://offline/ref=2A8CA54F3D7135BB1935C5AD886D695293F787E36C19FC2A917181216E31B3C6EC405CF8C050CAE640067AAFF75120384BE11981B40946C584C862A7S9D" TargetMode="External"/><Relationship Id="rId26" Type="http://schemas.openxmlformats.org/officeDocument/2006/relationships/hyperlink" Target="consultantplus://offline/ref=2A8CA54F3D7135BB1935C5AD886D695293F787E36F1CFA2C9F73DC2B6668BFC4EB4F03EFC719C6E740067AA7F40E252D5AB91487AC174FD298CA6371A4S1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8CA54F3D7135BB1935C5AD886D695293F787E36F1FFB2B947CDC2B6668BFC4EB4F03EFC719C6E740067AA7F40E252D5AB91487AC174FD298CA6371A4S1D" TargetMode="External"/><Relationship Id="rId7" Type="http://schemas.openxmlformats.org/officeDocument/2006/relationships/hyperlink" Target="consultantplus://offline/ref=2A8CA54F3D7135BB1935C5AD886D695293F787E36F13FA2F977181216E31B3C6EC405CF8C050CAE640067AAFF75120384BE11981B40946C584C862A7S9D" TargetMode="External"/><Relationship Id="rId12" Type="http://schemas.openxmlformats.org/officeDocument/2006/relationships/hyperlink" Target="consultantplus://offline/ref=2A8CA54F3D7135BB1935C5AD886D695293F787E36F19F624917DDC2B6668BFC4EB4F03EFC719C6E740067AA7F40E252D5AB91487AC174FD298CA6371A4S1D" TargetMode="External"/><Relationship Id="rId17" Type="http://schemas.openxmlformats.org/officeDocument/2006/relationships/hyperlink" Target="consultantplus://offline/ref=2A8CA54F3D7135BB1935C5AD886D695293F787E36F13FA2F977181216E31B3C6EC405CF8C050CAE640067AAEF75120384BE11981B40946C584C862A7S9D" TargetMode="External"/><Relationship Id="rId25" Type="http://schemas.openxmlformats.org/officeDocument/2006/relationships/hyperlink" Target="consultantplus://offline/ref=2A8CA54F3D7135BB1935C5AD886D695293F787E36C18FB2C937181216E31B3C6EC405CF8C050CAE640067AAEF75120384BE11981B40946C584C862A7S9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8CA54F3D7135BB1935C5AD886D695293F787E36F12FA2B907181216E31B3C6EC405CF8C050CAE640067AAFF75120384BE11981B40946C584C862A7S9D" TargetMode="External"/><Relationship Id="rId20" Type="http://schemas.openxmlformats.org/officeDocument/2006/relationships/hyperlink" Target="consultantplus://offline/ref=2A8CA54F3D7135BB1935C5AD886D695293F787E36F13FA2F977181216E31B3C6EC405CF8C050CAE640067BA6F75120384BE11981B40946C584C862A7S9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CA54F3D7135BB1935C5AD886D695293F787E36F12FA2B907181216E31B3C6EC405CF8C050CAE640067AAFF75120384BE11981B40946C584C862A7S9D" TargetMode="External"/><Relationship Id="rId11" Type="http://schemas.openxmlformats.org/officeDocument/2006/relationships/hyperlink" Target="consultantplus://offline/ref=2A8CA54F3D7135BB1935C5AD886D695293F787E36F19FA259F7DDC2B6668BFC4EB4F03EFC719C6E740067AA7F40E252D5AB91487AC174FD298CA6371A4S1D" TargetMode="External"/><Relationship Id="rId24" Type="http://schemas.openxmlformats.org/officeDocument/2006/relationships/hyperlink" Target="consultantplus://offline/ref=2A8CA54F3D7135BB1935C5AD886D695293F787E36F19F624917DDC2B6668BFC4EB4F03EFC719C6E740067AA7F40E252D5AB91487AC174FD298CA6371A4S1D" TargetMode="External"/><Relationship Id="rId5" Type="http://schemas.openxmlformats.org/officeDocument/2006/relationships/hyperlink" Target="consultantplus://offline/ref=2A8CA54F3D7135BB1935C5AD886D695293F787E36F1DFD28927181216E31B3C6EC405CF8C050CAE640067AAFF75120384BE11981B40946C584C862A7S9D" TargetMode="External"/><Relationship Id="rId15" Type="http://schemas.openxmlformats.org/officeDocument/2006/relationships/hyperlink" Target="consultantplus://offline/ref=2A8CA54F3D7135BB1935C5AD886D695293F787E36F1CF7249078DC2B6668BFC4EB4F03EFC719C6E740067AA7F40E252D5AB91487AC174FD298CA6371A4S1D" TargetMode="External"/><Relationship Id="rId23" Type="http://schemas.openxmlformats.org/officeDocument/2006/relationships/hyperlink" Target="consultantplus://offline/ref=2A8CA54F3D7135BB1935C5AD886D695293F787E36F19FA259F7DDC2B6668BFC4EB4F03EFC719C6E740067AA7F40E252D5AB91487AC174FD298CA6371A4S1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A8CA54F3D7135BB1935C5AD886D695293F787E36F19FA2E9E72DC2B6668BFC4EB4F03EFC719C6E740067AA7F40E252D5AB91487AC174FD298CA6371A4S1D" TargetMode="External"/><Relationship Id="rId19" Type="http://schemas.openxmlformats.org/officeDocument/2006/relationships/hyperlink" Target="consultantplus://offline/ref=2A8CA54F3D7135BB1935C5AD886D695293F787E36F19FA2E9E72DC2B6668BFC4EB4F03EFC719C6E740067AA7F40E252D5AB91487AC174FD298CA6371A4S1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8CA54F3D7135BB1935C5AD886D695293F787E36C19FC2A917181216E31B3C6EC405CF8C050CAE640067AAFF75120384BE11981B40946C584C862A7S9D" TargetMode="External"/><Relationship Id="rId14" Type="http://schemas.openxmlformats.org/officeDocument/2006/relationships/hyperlink" Target="consultantplus://offline/ref=2A8CA54F3D7135BB1935C5AD886D695293F787E36F1CFA2C9F73DC2B6668BFC4EB4F03EFC719C6E740067AA7F40E252D5AB91487AC174FD298CA6371A4S1D" TargetMode="External"/><Relationship Id="rId22" Type="http://schemas.openxmlformats.org/officeDocument/2006/relationships/hyperlink" Target="consultantplus://offline/ref=2A8CA54F3D7135BB1935C5AD886D695293F787E36F1CF7249078DC2B6668BFC4EB4F03EFC719C6E740067AA7F40E252D5AB91487AC174FD298CA6371A4S1D" TargetMode="External"/><Relationship Id="rId27" Type="http://schemas.openxmlformats.org/officeDocument/2006/relationships/hyperlink" Target="consultantplus://offline/ref=2A8CA54F3D7135BB1935C5AD886D695293F787E36C18FB2C937181216E31B3C6EC405CF8C050CAE640067BA6F75120384BE11981B40946C584C862A7S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Гирфанов Артём Рашитович</dc:creator>
  <cp:keywords/>
  <dc:description/>
  <cp:lastModifiedBy>Гирфанов Артём Рашитович</cp:lastModifiedBy>
  <cp:revision>1</cp:revision>
  <dcterms:created xsi:type="dcterms:W3CDTF">2019-09-06T03:18:00Z</dcterms:created>
  <dcterms:modified xsi:type="dcterms:W3CDTF">2019-09-06T03:18:00Z</dcterms:modified>
</cp:coreProperties>
</file>