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A7" w:rsidRDefault="00136FA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36FA7" w:rsidRDefault="00136FA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36FA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6FA7" w:rsidRDefault="00136FA7">
            <w:pPr>
              <w:pStyle w:val="ConsPlusNormal"/>
            </w:pPr>
            <w:r>
              <w:t>16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6FA7" w:rsidRDefault="00136FA7">
            <w:pPr>
              <w:pStyle w:val="ConsPlusNormal"/>
              <w:jc w:val="right"/>
            </w:pPr>
            <w:r>
              <w:t>N 361</w:t>
            </w:r>
          </w:p>
        </w:tc>
      </w:tr>
    </w:tbl>
    <w:p w:rsidR="00136FA7" w:rsidRDefault="00136F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Title"/>
        <w:jc w:val="center"/>
      </w:pPr>
      <w:r>
        <w:t>КАМЧАТСКИЙ КРАЙ</w:t>
      </w:r>
    </w:p>
    <w:p w:rsidR="00136FA7" w:rsidRDefault="00136FA7">
      <w:pPr>
        <w:pStyle w:val="ConsPlusTitle"/>
        <w:jc w:val="center"/>
      </w:pPr>
    </w:p>
    <w:p w:rsidR="00136FA7" w:rsidRDefault="00136FA7">
      <w:pPr>
        <w:pStyle w:val="ConsPlusTitle"/>
        <w:jc w:val="center"/>
      </w:pPr>
      <w:r>
        <w:t>ЗАКОН</w:t>
      </w:r>
    </w:p>
    <w:p w:rsidR="00136FA7" w:rsidRDefault="00136FA7">
      <w:pPr>
        <w:pStyle w:val="ConsPlusTitle"/>
        <w:jc w:val="center"/>
      </w:pPr>
    </w:p>
    <w:p w:rsidR="00136FA7" w:rsidRDefault="00136FA7">
      <w:pPr>
        <w:pStyle w:val="ConsPlusTitle"/>
        <w:jc w:val="center"/>
      </w:pPr>
      <w:r>
        <w:t>О ПРАЗДНИКАХ И ПАМЯТНЫХ ДАТАХ КАМЧАТСКОГО КРАЯ</w:t>
      </w: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Normal"/>
        <w:jc w:val="right"/>
      </w:pPr>
      <w:r>
        <w:t>Принят Постановлением</w:t>
      </w:r>
    </w:p>
    <w:p w:rsidR="00136FA7" w:rsidRDefault="00136FA7">
      <w:pPr>
        <w:pStyle w:val="ConsPlusNormal"/>
        <w:jc w:val="right"/>
      </w:pPr>
      <w:r>
        <w:t>Законодательного Собрания</w:t>
      </w:r>
    </w:p>
    <w:p w:rsidR="00136FA7" w:rsidRDefault="00136FA7">
      <w:pPr>
        <w:pStyle w:val="ConsPlusNormal"/>
        <w:jc w:val="right"/>
      </w:pPr>
      <w:r>
        <w:t>Камчатского края</w:t>
      </w:r>
    </w:p>
    <w:p w:rsidR="00136FA7" w:rsidRDefault="00136FA7">
      <w:pPr>
        <w:pStyle w:val="ConsPlusNormal"/>
        <w:jc w:val="right"/>
      </w:pPr>
      <w:r>
        <w:t>10 декабря 2009 года N 674</w:t>
      </w:r>
    </w:p>
    <w:p w:rsidR="00136FA7" w:rsidRDefault="00136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6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6FA7" w:rsidRDefault="00136F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6FA7" w:rsidRDefault="00136FA7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Камчатского края</w:t>
            </w:r>
          </w:p>
          <w:p w:rsidR="00136FA7" w:rsidRDefault="00136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03.12.2010 </w:t>
            </w:r>
            <w:hyperlink r:id="rId5" w:history="1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 xml:space="preserve">, от 17.03.2011 </w:t>
            </w:r>
            <w:hyperlink r:id="rId6" w:history="1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>,</w:t>
            </w:r>
          </w:p>
          <w:p w:rsidR="00136FA7" w:rsidRDefault="00136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31.05.2011 </w:t>
            </w:r>
            <w:hyperlink r:id="rId7" w:history="1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29.03.2012 </w:t>
            </w:r>
            <w:hyperlink r:id="rId8" w:history="1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,</w:t>
            </w:r>
          </w:p>
          <w:p w:rsidR="00136FA7" w:rsidRDefault="00136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27.06.2012 </w:t>
            </w:r>
            <w:hyperlink r:id="rId9" w:history="1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 xml:space="preserve">, от 30.05.2014 </w:t>
            </w:r>
            <w:hyperlink r:id="rId10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,</w:t>
            </w:r>
          </w:p>
          <w:p w:rsidR="00136FA7" w:rsidRDefault="00136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01.07.2014 </w:t>
            </w:r>
            <w:hyperlink r:id="rId11" w:history="1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 xml:space="preserve">, от 10.03.2015 </w:t>
            </w:r>
            <w:hyperlink r:id="rId12" w:history="1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>,</w:t>
            </w:r>
          </w:p>
          <w:p w:rsidR="00136FA7" w:rsidRDefault="00136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25.07.2017 </w:t>
            </w:r>
            <w:hyperlink r:id="rId13" w:history="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24.12.2018 </w:t>
            </w:r>
            <w:hyperlink r:id="rId14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:rsidR="00136FA7" w:rsidRDefault="00136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05.07.2019 </w:t>
            </w:r>
            <w:hyperlink r:id="rId15" w:history="1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36FA7" w:rsidRDefault="00136FA7">
      <w:pPr>
        <w:pStyle w:val="ConsPlusNormal"/>
        <w:jc w:val="both"/>
      </w:pPr>
    </w:p>
    <w:p w:rsidR="00136FA7" w:rsidRDefault="00136FA7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Normal"/>
        <w:ind w:firstLine="540"/>
        <w:jc w:val="both"/>
      </w:pPr>
      <w:r>
        <w:t>Настоящий Закон устанавливает праздники и памятные даты Камчатского края, а также регулирует отношения, касающиеся проведения мероприятий, связанных с праздниками и памятными датами Камчатского края.</w:t>
      </w: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Title"/>
        <w:ind w:firstLine="540"/>
        <w:jc w:val="both"/>
        <w:outlineLvl w:val="0"/>
      </w:pPr>
      <w:r>
        <w:t>Статья 2. Праздники Камчатского края</w:t>
      </w: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Normal"/>
        <w:ind w:firstLine="540"/>
        <w:jc w:val="both"/>
      </w:pPr>
      <w:r>
        <w:t>В Камчатском крае устанавливаются следующие праздники Камчатского края: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1) День Камчатского края - 1 июля;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1(1) День Корякского округа - 10 декабря;</w:t>
      </w:r>
    </w:p>
    <w:p w:rsidR="00136FA7" w:rsidRDefault="00136FA7">
      <w:pPr>
        <w:pStyle w:val="ConsPlusNormal"/>
        <w:jc w:val="both"/>
      </w:pPr>
      <w:r>
        <w:t xml:space="preserve">(п. 1(1) введен </w:t>
      </w:r>
      <w:hyperlink r:id="rId16" w:history="1">
        <w:r>
          <w:rPr>
            <w:color w:val="0000FF"/>
          </w:rPr>
          <w:t>Законом</w:t>
        </w:r>
      </w:hyperlink>
      <w:r>
        <w:t xml:space="preserve"> Камчатского края от 17.03.2011 N 579)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2) День оленевода - первое воскресенье марта;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3) Берингия - вторая суббота марта;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4) Дни туризма в Камчатском крае - с 1 мая по 31 октября;</w:t>
      </w:r>
    </w:p>
    <w:p w:rsidR="00136FA7" w:rsidRDefault="00136FA7">
      <w:pPr>
        <w:pStyle w:val="ConsPlusNormal"/>
        <w:jc w:val="both"/>
      </w:pPr>
      <w:r>
        <w:t xml:space="preserve">(в ред. Законов Камчатского края от 31.05.2011 </w:t>
      </w:r>
      <w:hyperlink r:id="rId17" w:history="1">
        <w:r>
          <w:rPr>
            <w:color w:val="0000FF"/>
          </w:rPr>
          <w:t>N 611</w:t>
        </w:r>
      </w:hyperlink>
      <w:r>
        <w:t xml:space="preserve">, от 27.06.2012 </w:t>
      </w:r>
      <w:hyperlink r:id="rId18" w:history="1">
        <w:r>
          <w:rPr>
            <w:color w:val="0000FF"/>
          </w:rPr>
          <w:t>N 74</w:t>
        </w:r>
      </w:hyperlink>
      <w:r>
        <w:t xml:space="preserve">, от 30.05.2014 </w:t>
      </w:r>
      <w:hyperlink r:id="rId19" w:history="1">
        <w:r>
          <w:rPr>
            <w:color w:val="0000FF"/>
          </w:rPr>
          <w:t>N 445</w:t>
        </w:r>
      </w:hyperlink>
      <w:r>
        <w:t>)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5) День первой рыбы - первое воскресенье июня;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6) Нургэнэк - эвенский новый год - третье воскресенье июня;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 xml:space="preserve">7) утратил силу. - </w:t>
      </w:r>
      <w:hyperlink r:id="rId20" w:history="1">
        <w:r>
          <w:rPr>
            <w:color w:val="0000FF"/>
          </w:rPr>
          <w:t>Закон</w:t>
        </w:r>
      </w:hyperlink>
      <w:r>
        <w:t xml:space="preserve"> Камчатского края от 31.05.2011 N 611.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8) Алхалалалай - праздник ительменского народа - последнее воскресенье сентября;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lastRenderedPageBreak/>
        <w:t>9) Хололо - праздник корякского народа - первое воскресенье ноября;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10) Экологический фестиваль "Море жизни" - четвертая суббота сентября;</w:t>
      </w:r>
    </w:p>
    <w:p w:rsidR="00136FA7" w:rsidRDefault="00136FA7">
      <w:pPr>
        <w:pStyle w:val="ConsPlusNormal"/>
        <w:jc w:val="both"/>
      </w:pPr>
      <w:r>
        <w:t xml:space="preserve">(п. 10 введен </w:t>
      </w:r>
      <w:hyperlink r:id="rId21" w:history="1">
        <w:r>
          <w:rPr>
            <w:color w:val="0000FF"/>
          </w:rPr>
          <w:t>Законом</w:t>
        </w:r>
      </w:hyperlink>
      <w:r>
        <w:t xml:space="preserve"> Камчатского края от 25.07.2017 N 117)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11) День горной промышленности Камчатского края - 11 июля.</w:t>
      </w:r>
    </w:p>
    <w:p w:rsidR="00136FA7" w:rsidRDefault="00136FA7">
      <w:pPr>
        <w:pStyle w:val="ConsPlusNormal"/>
        <w:jc w:val="both"/>
      </w:pPr>
      <w:r>
        <w:t xml:space="preserve">(п. 11 введен </w:t>
      </w:r>
      <w:hyperlink r:id="rId22" w:history="1">
        <w:r>
          <w:rPr>
            <w:color w:val="0000FF"/>
          </w:rPr>
          <w:t>Законом</w:t>
        </w:r>
      </w:hyperlink>
      <w:r>
        <w:t xml:space="preserve"> Камчатского края от 05.07.2019 N 354)</w:t>
      </w: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Title"/>
        <w:ind w:firstLine="540"/>
        <w:jc w:val="both"/>
        <w:outlineLvl w:val="0"/>
      </w:pPr>
      <w:r>
        <w:t>Статья 3. Памятные даты Камчатского края</w:t>
      </w: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Normal"/>
        <w:ind w:firstLine="540"/>
        <w:jc w:val="both"/>
      </w:pPr>
      <w:r>
        <w:t>В Камчатском крае устанавливаются следующие памятные даты Камчатского края: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1) День присоединения Камчатки к России - 13 июля;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2) День героической обороны Петропавловска-Камчатского от нападения англо-французской эскадры - 5 сентября;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2(1) День камчатского парламентаризма - 11 апреля;</w:t>
      </w:r>
    </w:p>
    <w:p w:rsidR="00136FA7" w:rsidRDefault="00136FA7">
      <w:pPr>
        <w:pStyle w:val="ConsPlusNormal"/>
        <w:jc w:val="both"/>
      </w:pPr>
      <w:r>
        <w:t xml:space="preserve">(п. 2(1) введен </w:t>
      </w:r>
      <w:hyperlink r:id="rId23" w:history="1">
        <w:r>
          <w:rPr>
            <w:color w:val="0000FF"/>
          </w:rPr>
          <w:t>Законом</w:t>
        </w:r>
      </w:hyperlink>
      <w:r>
        <w:t xml:space="preserve"> Камчатского края от 01.07.2014 N 482)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3) День открытия Долины Гейзеров - 14 апреля;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3(1) День образования Кроноцкого государственного природного биосферного заповедника - 1 ноября;</w:t>
      </w:r>
    </w:p>
    <w:p w:rsidR="00136FA7" w:rsidRDefault="00136FA7">
      <w:pPr>
        <w:pStyle w:val="ConsPlusNormal"/>
        <w:jc w:val="both"/>
      </w:pPr>
      <w:r>
        <w:t xml:space="preserve">(п. 3(1) введен </w:t>
      </w:r>
      <w:hyperlink r:id="rId24" w:history="1">
        <w:r>
          <w:rPr>
            <w:color w:val="0000FF"/>
          </w:rPr>
          <w:t>Законом</w:t>
        </w:r>
      </w:hyperlink>
      <w:r>
        <w:t xml:space="preserve"> Камчатского края от 10.03.2015 N 600)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4) День Курильского десанта - 18 августа;</w:t>
      </w:r>
    </w:p>
    <w:p w:rsidR="00136FA7" w:rsidRDefault="00136FA7">
      <w:pPr>
        <w:pStyle w:val="ConsPlusNormal"/>
        <w:spacing w:before="220"/>
        <w:ind w:firstLine="540"/>
        <w:jc w:val="both"/>
      </w:pPr>
      <w:bookmarkStart w:id="0" w:name="P58"/>
      <w:bookmarkEnd w:id="0"/>
      <w:r>
        <w:t>5) День памяти моряков и рыбаков - 17 октября.</w:t>
      </w:r>
    </w:p>
    <w:p w:rsidR="00136FA7" w:rsidRDefault="00136FA7">
      <w:pPr>
        <w:pStyle w:val="ConsPlusNormal"/>
        <w:jc w:val="both"/>
      </w:pPr>
      <w:r>
        <w:t xml:space="preserve">(п. 5 введен </w:t>
      </w:r>
      <w:hyperlink r:id="rId25" w:history="1">
        <w:r>
          <w:rPr>
            <w:color w:val="0000FF"/>
          </w:rPr>
          <w:t>Законом</w:t>
        </w:r>
      </w:hyperlink>
      <w:r>
        <w:t xml:space="preserve"> Камчатского края от 29.03.2012 N 24)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6) День обретения Камчаткой самостоятельного административно-территориального статуса в составе России - 2 декабря.</w:t>
      </w:r>
    </w:p>
    <w:p w:rsidR="00136FA7" w:rsidRDefault="00136FA7">
      <w:pPr>
        <w:pStyle w:val="ConsPlusNormal"/>
        <w:jc w:val="both"/>
      </w:pPr>
      <w:r>
        <w:t xml:space="preserve">(п. 6 введен </w:t>
      </w:r>
      <w:hyperlink r:id="rId26" w:history="1">
        <w:r>
          <w:rPr>
            <w:color w:val="0000FF"/>
          </w:rPr>
          <w:t>Законом</w:t>
        </w:r>
      </w:hyperlink>
      <w:r>
        <w:t xml:space="preserve"> Камчатского края от 24.12.2018 N 302)</w:t>
      </w: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Title"/>
        <w:ind w:firstLine="540"/>
        <w:jc w:val="both"/>
        <w:outlineLvl w:val="0"/>
      </w:pPr>
      <w:r>
        <w:t>Статья 4. Организация проведения мероприятий, связанных с праздниками и памятными датами Камчатского края</w:t>
      </w: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Normal"/>
        <w:ind w:firstLine="540"/>
        <w:jc w:val="both"/>
      </w:pPr>
      <w:bookmarkStart w:id="1" w:name="P65"/>
      <w:bookmarkEnd w:id="1"/>
      <w:r>
        <w:t>1. Утверждение перечня мероприятий, связанных с праздниками и памятными датами Камчатского края, осуществляется распоряжением Правительства Камчатского края.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Организация проведения мероприятий, связанных с праздниками и памятными датами Камчатского края, осуществляется исполнительными органами государственной власти Камчатского края, определяемыми распоряжением Правительства Камчатского края.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 xml:space="preserve">1(1). Проведение мероприятий, связанных с памятной датой Камчатского края, установленной </w:t>
      </w:r>
      <w:hyperlink w:anchor="P58" w:history="1">
        <w:r>
          <w:rPr>
            <w:color w:val="0000FF"/>
          </w:rPr>
          <w:t>пунктом 5 статьи 3</w:t>
        </w:r>
      </w:hyperlink>
      <w:r>
        <w:t xml:space="preserve"> настоящего Закона, может осуществляться в день празднования Дня города Петропавловска-Камчатского.</w:t>
      </w:r>
    </w:p>
    <w:p w:rsidR="00136FA7" w:rsidRDefault="00136FA7">
      <w:pPr>
        <w:pStyle w:val="ConsPlusNormal"/>
        <w:jc w:val="both"/>
      </w:pPr>
      <w:r>
        <w:t xml:space="preserve">(п. 1(1) введен </w:t>
      </w:r>
      <w:hyperlink r:id="rId27" w:history="1">
        <w:r>
          <w:rPr>
            <w:color w:val="0000FF"/>
          </w:rPr>
          <w:t>Законом</w:t>
        </w:r>
      </w:hyperlink>
      <w:r>
        <w:t xml:space="preserve"> Камчатского края от 29.03.2012 N 24)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 xml:space="preserve">2. Органы местного самоуправления муниципальных образований в Камчатском крае, общественные организации, средства массовой информации и граждане вправе направлять в исполнительные органы государственной власти Камчатского края, указанные в </w:t>
      </w:r>
      <w:hyperlink w:anchor="P65" w:history="1">
        <w:r>
          <w:rPr>
            <w:color w:val="0000FF"/>
          </w:rPr>
          <w:t>части 1</w:t>
        </w:r>
      </w:hyperlink>
      <w:r>
        <w:t xml:space="preserve"> настоящей статьи, предложения, касающиеся проведения мероприятий, связанных с праздниками и памятными датами Камчатского края.</w:t>
      </w:r>
    </w:p>
    <w:p w:rsidR="00136FA7" w:rsidRDefault="00136FA7">
      <w:pPr>
        <w:pStyle w:val="ConsPlusNormal"/>
        <w:jc w:val="both"/>
      </w:pPr>
      <w:bookmarkStart w:id="2" w:name="_GoBack"/>
      <w:bookmarkEnd w:id="2"/>
    </w:p>
    <w:p w:rsidR="00136FA7" w:rsidRDefault="00136FA7">
      <w:pPr>
        <w:pStyle w:val="ConsPlusTitle"/>
        <w:ind w:firstLine="540"/>
        <w:jc w:val="both"/>
        <w:outlineLvl w:val="0"/>
      </w:pPr>
      <w:r>
        <w:lastRenderedPageBreak/>
        <w:t>Статья 5. Финансирование проведения мероприятий, связанных с праздниками и памятными датами Камчатского края</w:t>
      </w: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Normal"/>
        <w:ind w:firstLine="540"/>
        <w:jc w:val="both"/>
      </w:pPr>
      <w:r>
        <w:t>Финансирование проведения мероприятий, связанных с праздниками и памятными датами Камчатского края, производится за счет средств краевого бюджета и иных источников, не противоречащих законодательству Российской Федерации.</w:t>
      </w: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Title"/>
        <w:ind w:firstLine="540"/>
        <w:jc w:val="both"/>
        <w:outlineLvl w:val="0"/>
      </w:pPr>
      <w:r>
        <w:t>Статья 6. Вступление в силу настоящего Закона</w:t>
      </w: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Normal"/>
        <w:ind w:firstLine="540"/>
        <w:jc w:val="both"/>
      </w:pPr>
      <w:r>
        <w:t>Настоящий Закон вступает в силу через 10 дней после его официального опубликования и распространяется на правоотношения, возникающие с 1 января 2010 года.</w:t>
      </w: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Normal"/>
        <w:jc w:val="right"/>
      </w:pPr>
      <w:r>
        <w:t>Губернатор</w:t>
      </w:r>
    </w:p>
    <w:p w:rsidR="00136FA7" w:rsidRDefault="00136FA7">
      <w:pPr>
        <w:pStyle w:val="ConsPlusNormal"/>
        <w:jc w:val="right"/>
      </w:pPr>
      <w:r>
        <w:t>Камчатского края</w:t>
      </w:r>
    </w:p>
    <w:p w:rsidR="00136FA7" w:rsidRDefault="00136FA7">
      <w:pPr>
        <w:pStyle w:val="ConsPlusNormal"/>
        <w:jc w:val="right"/>
      </w:pPr>
      <w:r>
        <w:t>А.А.КУЗЬМИЦКИЙ</w:t>
      </w: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Normal"/>
        <w:ind w:firstLine="540"/>
        <w:jc w:val="both"/>
      </w:pPr>
      <w:r>
        <w:t>г. Петропавловск-Камчатский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16 декабря 2009 года</w:t>
      </w:r>
    </w:p>
    <w:p w:rsidR="00136FA7" w:rsidRDefault="00136FA7">
      <w:pPr>
        <w:pStyle w:val="ConsPlusNormal"/>
        <w:spacing w:before="220"/>
        <w:ind w:firstLine="540"/>
        <w:jc w:val="both"/>
      </w:pPr>
      <w:r>
        <w:t>N 361</w:t>
      </w: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Normal"/>
        <w:jc w:val="both"/>
      </w:pPr>
    </w:p>
    <w:p w:rsidR="00136FA7" w:rsidRDefault="00136F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77C7" w:rsidRDefault="006C77C7"/>
    <w:sectPr w:rsidR="006C77C7" w:rsidSect="001F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A7"/>
    <w:rsid w:val="00136FA7"/>
    <w:rsid w:val="006C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80CA0-F381-40A1-89C5-96BBD231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CA54F3D7135BB1935C5AD886D695293F787E36C18FB2C937181216E31B3C6EC405CF8C050CAE640067AAFF75120384BE11981B40946C584C862A7S9D" TargetMode="External"/><Relationship Id="rId13" Type="http://schemas.openxmlformats.org/officeDocument/2006/relationships/hyperlink" Target="consultantplus://offline/ref=2A8CA54F3D7135BB1935C5AD886D695293F787E36F1FFB2B947CDC2B6668BFC4EB4F03EFC719C6E740067AA7F40E252D5AB91487AC174FD298CA6371A4S1D" TargetMode="External"/><Relationship Id="rId18" Type="http://schemas.openxmlformats.org/officeDocument/2006/relationships/hyperlink" Target="consultantplus://offline/ref=2A8CA54F3D7135BB1935C5AD886D695293F787E36C19FC2A917181216E31B3C6EC405CF8C050CAE640067AAFF75120384BE11981B40946C584C862A7S9D" TargetMode="External"/><Relationship Id="rId26" Type="http://schemas.openxmlformats.org/officeDocument/2006/relationships/hyperlink" Target="consultantplus://offline/ref=2A8CA54F3D7135BB1935C5AD886D695293F787E36F1CFA2C9F73DC2B6668BFC4EB4F03EFC719C6E740067AA7F40E252D5AB91487AC174FD298CA6371A4S1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A8CA54F3D7135BB1935C5AD886D695293F787E36F1FFB2B947CDC2B6668BFC4EB4F03EFC719C6E740067AA7F40E252D5AB91487AC174FD298CA6371A4S1D" TargetMode="External"/><Relationship Id="rId7" Type="http://schemas.openxmlformats.org/officeDocument/2006/relationships/hyperlink" Target="consultantplus://offline/ref=2A8CA54F3D7135BB1935C5AD886D695293F787E36F13FA2F977181216E31B3C6EC405CF8C050CAE640067AAFF75120384BE11981B40946C584C862A7S9D" TargetMode="External"/><Relationship Id="rId12" Type="http://schemas.openxmlformats.org/officeDocument/2006/relationships/hyperlink" Target="consultantplus://offline/ref=2A8CA54F3D7135BB1935C5AD886D695293F787E36F19F624917DDC2B6668BFC4EB4F03EFC719C6E740067AA7F40E252D5AB91487AC174FD298CA6371A4S1D" TargetMode="External"/><Relationship Id="rId17" Type="http://schemas.openxmlformats.org/officeDocument/2006/relationships/hyperlink" Target="consultantplus://offline/ref=2A8CA54F3D7135BB1935C5AD886D695293F787E36F13FA2F977181216E31B3C6EC405CF8C050CAE640067AAEF75120384BE11981B40946C584C862A7S9D" TargetMode="External"/><Relationship Id="rId25" Type="http://schemas.openxmlformats.org/officeDocument/2006/relationships/hyperlink" Target="consultantplus://offline/ref=2A8CA54F3D7135BB1935C5AD886D695293F787E36C18FB2C937181216E31B3C6EC405CF8C050CAE640067AAEF75120384BE11981B40946C584C862A7S9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8CA54F3D7135BB1935C5AD886D695293F787E36F12FA2B907181216E31B3C6EC405CF8C050CAE640067AAFF75120384BE11981B40946C584C862A7S9D" TargetMode="External"/><Relationship Id="rId20" Type="http://schemas.openxmlformats.org/officeDocument/2006/relationships/hyperlink" Target="consultantplus://offline/ref=2A8CA54F3D7135BB1935C5AD886D695293F787E36F13FA2F977181216E31B3C6EC405CF8C050CAE640067BA6F75120384BE11981B40946C584C862A7S9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8CA54F3D7135BB1935C5AD886D695293F787E36F12FA2B907181216E31B3C6EC405CF8C050CAE640067AAFF75120384BE11981B40946C584C862A7S9D" TargetMode="External"/><Relationship Id="rId11" Type="http://schemas.openxmlformats.org/officeDocument/2006/relationships/hyperlink" Target="consultantplus://offline/ref=2A8CA54F3D7135BB1935C5AD886D695293F787E36F19FA259F7DDC2B6668BFC4EB4F03EFC719C6E740067AA7F40E252D5AB91487AC174FD298CA6371A4S1D" TargetMode="External"/><Relationship Id="rId24" Type="http://schemas.openxmlformats.org/officeDocument/2006/relationships/hyperlink" Target="consultantplus://offline/ref=2A8CA54F3D7135BB1935C5AD886D695293F787E36F19F624917DDC2B6668BFC4EB4F03EFC719C6E740067AA7F40E252D5AB91487AC174FD298CA6371A4S1D" TargetMode="External"/><Relationship Id="rId5" Type="http://schemas.openxmlformats.org/officeDocument/2006/relationships/hyperlink" Target="consultantplus://offline/ref=2A8CA54F3D7135BB1935C5AD886D695293F787E36F1DFD28927181216E31B3C6EC405CF8C050CAE640067AAFF75120384BE11981B40946C584C862A7S9D" TargetMode="External"/><Relationship Id="rId15" Type="http://schemas.openxmlformats.org/officeDocument/2006/relationships/hyperlink" Target="consultantplus://offline/ref=2A8CA54F3D7135BB1935C5AD886D695293F787E36F1CF7249078DC2B6668BFC4EB4F03EFC719C6E740067AA7F40E252D5AB91487AC174FD298CA6371A4S1D" TargetMode="External"/><Relationship Id="rId23" Type="http://schemas.openxmlformats.org/officeDocument/2006/relationships/hyperlink" Target="consultantplus://offline/ref=2A8CA54F3D7135BB1935C5AD886D695293F787E36F19FA259F7DDC2B6668BFC4EB4F03EFC719C6E740067AA7F40E252D5AB91487AC174FD298CA6371A4S1D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A8CA54F3D7135BB1935C5AD886D695293F787E36F19FA2E9E72DC2B6668BFC4EB4F03EFC719C6E740067AA7F40E252D5AB91487AC174FD298CA6371A4S1D" TargetMode="External"/><Relationship Id="rId19" Type="http://schemas.openxmlformats.org/officeDocument/2006/relationships/hyperlink" Target="consultantplus://offline/ref=2A8CA54F3D7135BB1935C5AD886D695293F787E36F19FA2E9E72DC2B6668BFC4EB4F03EFC719C6E740067AA7F40E252D5AB91487AC174FD298CA6371A4S1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A8CA54F3D7135BB1935C5AD886D695293F787E36C19FC2A917181216E31B3C6EC405CF8C050CAE640067AAFF75120384BE11981B40946C584C862A7S9D" TargetMode="External"/><Relationship Id="rId14" Type="http://schemas.openxmlformats.org/officeDocument/2006/relationships/hyperlink" Target="consultantplus://offline/ref=2A8CA54F3D7135BB1935C5AD886D695293F787E36F1CFA2C9F73DC2B6668BFC4EB4F03EFC719C6E740067AA7F40E252D5AB91487AC174FD298CA6371A4S1D" TargetMode="External"/><Relationship Id="rId22" Type="http://schemas.openxmlformats.org/officeDocument/2006/relationships/hyperlink" Target="consultantplus://offline/ref=2A8CA54F3D7135BB1935C5AD886D695293F787E36F1CF7249078DC2B6668BFC4EB4F03EFC719C6E740067AA7F40E252D5AB91487AC174FD298CA6371A4S1D" TargetMode="External"/><Relationship Id="rId27" Type="http://schemas.openxmlformats.org/officeDocument/2006/relationships/hyperlink" Target="consultantplus://offline/ref=2A8CA54F3D7135BB1935C5AD886D695293F787E36C18FB2C937181216E31B3C6EC405CF8C050CAE640067BA6F75120384BE11981B40946C584C862A7S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1274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Гирфанов Артём Рашитович</dc:creator>
  <cp:keywords/>
  <dc:description/>
  <cp:lastModifiedBy>Гирфанов Артём Рашитович</cp:lastModifiedBy>
  <cp:revision>1</cp:revision>
  <dcterms:created xsi:type="dcterms:W3CDTF">2019-09-06T03:18:00Z</dcterms:created>
  <dcterms:modified xsi:type="dcterms:W3CDTF">2019-09-06T03:18:00Z</dcterms:modified>
</cp:coreProperties>
</file>