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0D" w:rsidRDefault="0056760D" w:rsidP="00567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КАДРОВЫЙ РЕЗЕРВ</w:t>
      </w:r>
    </w:p>
    <w:p w:rsidR="0056760D" w:rsidRDefault="0056760D" w:rsidP="00567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государственной гражданской службе Камчатского края</w:t>
      </w:r>
    </w:p>
    <w:p w:rsidR="0056760D" w:rsidRDefault="0056760D" w:rsidP="00514C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760D" w:rsidRDefault="0056760D" w:rsidP="00567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514CDB" w:rsidRDefault="0056760D" w:rsidP="00514C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</w:t>
      </w:r>
      <w:r w:rsidR="00514CDB">
        <w:rPr>
          <w:rFonts w:ascii="Times New Roman" w:hAnsi="Times New Roman"/>
          <w:b/>
          <w:sz w:val="28"/>
          <w:szCs w:val="28"/>
        </w:rPr>
        <w:t xml:space="preserve">ормировании и использовании кадрового резерва </w:t>
      </w:r>
      <w:r w:rsidR="005443E7">
        <w:rPr>
          <w:rFonts w:ascii="Times New Roman" w:hAnsi="Times New Roman"/>
          <w:b/>
          <w:sz w:val="28"/>
          <w:szCs w:val="28"/>
        </w:rPr>
        <w:t>государственных органов</w:t>
      </w:r>
      <w:r w:rsidR="00514CDB">
        <w:rPr>
          <w:rFonts w:ascii="Times New Roman" w:hAnsi="Times New Roman"/>
          <w:b/>
          <w:sz w:val="28"/>
          <w:szCs w:val="28"/>
        </w:rPr>
        <w:t xml:space="preserve"> Камчатского края</w:t>
      </w:r>
    </w:p>
    <w:p w:rsidR="00514CDB" w:rsidRDefault="00514CDB" w:rsidP="00514C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0743" w:rsidRDefault="005443E7" w:rsidP="00514C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2013 года кадровый резерв на государственной гражданской службе Камчатского края в соответствии с Законом Камчатского края от 20.11.2013 № 344 «О кадровом резерве на государственной гражданской службе Камчатского края» формируется государственными органами Камчатского края </w:t>
      </w:r>
      <w:r w:rsidR="00321000">
        <w:rPr>
          <w:rFonts w:ascii="Times New Roman" w:hAnsi="Times New Roman"/>
          <w:sz w:val="28"/>
          <w:szCs w:val="28"/>
        </w:rPr>
        <w:t xml:space="preserve">для замещения должностей </w:t>
      </w:r>
      <w:proofErr w:type="gramStart"/>
      <w:r w:rsidR="00321000">
        <w:rPr>
          <w:rFonts w:ascii="Times New Roman" w:hAnsi="Times New Roman"/>
          <w:sz w:val="28"/>
          <w:szCs w:val="28"/>
        </w:rPr>
        <w:t>государственной гражданской службы</w:t>
      </w:r>
      <w:proofErr w:type="gramEnd"/>
      <w:r w:rsidR="00321000" w:rsidRPr="005443E7">
        <w:rPr>
          <w:rFonts w:ascii="Times New Roman" w:hAnsi="Times New Roman"/>
          <w:sz w:val="28"/>
          <w:szCs w:val="28"/>
        </w:rPr>
        <w:t xml:space="preserve"> </w:t>
      </w:r>
      <w:r w:rsidR="00360743" w:rsidRPr="00360743">
        <w:rPr>
          <w:rFonts w:ascii="Times New Roman" w:hAnsi="Times New Roman"/>
          <w:sz w:val="28"/>
          <w:szCs w:val="28"/>
        </w:rPr>
        <w:t>определенной</w:t>
      </w:r>
      <w:r w:rsidR="007E43F3" w:rsidRPr="00360743">
        <w:rPr>
          <w:rFonts w:ascii="Times New Roman" w:hAnsi="Times New Roman"/>
          <w:sz w:val="28"/>
          <w:szCs w:val="28"/>
        </w:rPr>
        <w:t xml:space="preserve"> </w:t>
      </w:r>
      <w:r w:rsidRPr="00360743">
        <w:rPr>
          <w:rFonts w:ascii="Times New Roman" w:hAnsi="Times New Roman"/>
          <w:sz w:val="28"/>
          <w:szCs w:val="28"/>
        </w:rPr>
        <w:t>групп</w:t>
      </w:r>
      <w:r w:rsidR="00360743" w:rsidRPr="00360743">
        <w:rPr>
          <w:rFonts w:ascii="Times New Roman" w:hAnsi="Times New Roman"/>
          <w:sz w:val="28"/>
          <w:szCs w:val="28"/>
        </w:rPr>
        <w:t>ы</w:t>
      </w:r>
      <w:r w:rsidRPr="00360743">
        <w:rPr>
          <w:rFonts w:ascii="Times New Roman" w:hAnsi="Times New Roman"/>
          <w:sz w:val="28"/>
          <w:szCs w:val="28"/>
        </w:rPr>
        <w:t xml:space="preserve"> должностей</w:t>
      </w:r>
      <w:r w:rsidR="00360743" w:rsidRPr="00360743">
        <w:rPr>
          <w:rFonts w:ascii="Times New Roman" w:hAnsi="Times New Roman"/>
          <w:sz w:val="28"/>
          <w:szCs w:val="28"/>
        </w:rPr>
        <w:t>.</w:t>
      </w:r>
    </w:p>
    <w:p w:rsidR="00FC7A19" w:rsidRDefault="00360743" w:rsidP="00514C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Кадровый резерв государственного органа может быть сформирован на все группы должностей (младшую, старшую, ведущую, главную, высшую)</w:t>
      </w:r>
      <w:r w:rsidR="00321000" w:rsidRPr="00321000">
        <w:rPr>
          <w:rFonts w:ascii="Times New Roman" w:hAnsi="Times New Roman"/>
          <w:sz w:val="28"/>
          <w:szCs w:val="28"/>
        </w:rPr>
        <w:t xml:space="preserve"> из государственных гражданских служащих (граждан), соответствующих квалификационным требованиям, предъявляемым </w:t>
      </w:r>
      <w:r w:rsidR="00FC7A19">
        <w:rPr>
          <w:rFonts w:ascii="Times New Roman" w:hAnsi="Times New Roman"/>
          <w:sz w:val="28"/>
          <w:szCs w:val="28"/>
        </w:rPr>
        <w:t>к</w:t>
      </w:r>
      <w:r w:rsidR="00321000" w:rsidRPr="00321000">
        <w:rPr>
          <w:rFonts w:ascii="Times New Roman" w:hAnsi="Times New Roman"/>
          <w:sz w:val="28"/>
          <w:szCs w:val="28"/>
        </w:rPr>
        <w:t xml:space="preserve"> должностям государственной гражданской службы указанных групп</w:t>
      </w:r>
      <w:r w:rsidR="00FC7A19">
        <w:rPr>
          <w:rFonts w:ascii="Times New Roman" w:hAnsi="Times New Roman"/>
          <w:sz w:val="28"/>
          <w:szCs w:val="28"/>
        </w:rPr>
        <w:t>, по результатам</w:t>
      </w:r>
      <w:r>
        <w:rPr>
          <w:rFonts w:ascii="Times New Roman" w:hAnsi="Times New Roman"/>
          <w:sz w:val="28"/>
          <w:szCs w:val="28"/>
        </w:rPr>
        <w:t xml:space="preserve"> (основные источники)</w:t>
      </w:r>
      <w:r w:rsidR="00FC7A19">
        <w:rPr>
          <w:rFonts w:ascii="Times New Roman" w:hAnsi="Times New Roman"/>
          <w:sz w:val="28"/>
          <w:szCs w:val="28"/>
        </w:rPr>
        <w:t>:</w:t>
      </w:r>
    </w:p>
    <w:p w:rsidR="00FC7A19" w:rsidRDefault="00FC7A19" w:rsidP="00514C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конкурса на включение в кадровый резерв;</w:t>
      </w:r>
    </w:p>
    <w:p w:rsidR="00FC7A19" w:rsidRDefault="00FC7A19" w:rsidP="00514C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конкурса на замещение вакантной должности государственной гражданкой службы;</w:t>
      </w:r>
    </w:p>
    <w:p w:rsidR="005443E7" w:rsidRDefault="00FC7A19" w:rsidP="00514C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аттестации гражданск</w:t>
      </w:r>
      <w:r w:rsidR="00D8416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D84169">
        <w:rPr>
          <w:rFonts w:ascii="Times New Roman" w:hAnsi="Times New Roman"/>
          <w:sz w:val="28"/>
          <w:szCs w:val="28"/>
        </w:rPr>
        <w:t>их</w:t>
      </w:r>
      <w:r w:rsidR="005443E7" w:rsidRPr="00321000">
        <w:rPr>
          <w:rFonts w:ascii="Times New Roman" w:hAnsi="Times New Roman"/>
          <w:sz w:val="28"/>
          <w:szCs w:val="28"/>
        </w:rPr>
        <w:t>.</w:t>
      </w:r>
    </w:p>
    <w:p w:rsidR="00D6687E" w:rsidRPr="00321000" w:rsidRDefault="00D6687E" w:rsidP="00514C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лиц, </w:t>
      </w:r>
    </w:p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состоящих в кадровом резерве государственных органов,</w:t>
      </w:r>
    </w:p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360743">
        <w:rPr>
          <w:rFonts w:ascii="Times New Roman" w:hAnsi="Times New Roman"/>
          <w:b/>
          <w:sz w:val="28"/>
          <w:szCs w:val="28"/>
        </w:rPr>
        <w:t>31</w:t>
      </w:r>
      <w:r w:rsidR="00DF331E">
        <w:rPr>
          <w:rFonts w:ascii="Times New Roman" w:hAnsi="Times New Roman"/>
          <w:b/>
          <w:sz w:val="28"/>
          <w:szCs w:val="28"/>
        </w:rPr>
        <w:t xml:space="preserve"> июня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F331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0"/>
        <w:gridCol w:w="2552"/>
      </w:tblGrid>
      <w:tr w:rsidR="001A7DE3" w:rsidRPr="006F3481" w:rsidTr="006F3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Pr="006F3481" w:rsidRDefault="001A7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E3" w:rsidRPr="006F3481" w:rsidRDefault="001A7DE3" w:rsidP="006F34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481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Pr="006F3481" w:rsidRDefault="001A7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48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лиц, </w:t>
            </w:r>
          </w:p>
          <w:p w:rsidR="001A7DE3" w:rsidRPr="006F3481" w:rsidRDefault="001A7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481">
              <w:rPr>
                <w:rFonts w:ascii="Times New Roman" w:hAnsi="Times New Roman"/>
                <w:b/>
                <w:sz w:val="24"/>
                <w:szCs w:val="24"/>
              </w:rPr>
              <w:t>состоящих в кадровом резерве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Агентство записи актов гражданского состояния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A2842" w:rsidP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07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074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43" w:rsidRDefault="0036074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43" w:rsidRDefault="00360743" w:rsidP="00360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Агентство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инвестиций и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4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Агентство по внутренней политике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A7DE3" w:rsidTr="001A7DE3">
        <w:trPr>
          <w:trHeight w:val="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Агентство по информатизации и связи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Агентство по туризму и внешним связям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A2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Губернатора и Правительства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Законодательного Собрания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 w:rsidP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0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Инспекция государственного строительного надзора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A2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4F09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09" w:rsidRDefault="006F4F09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09" w:rsidRDefault="006F4F09" w:rsidP="006F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Инспекция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/>
                <w:sz w:val="28"/>
                <w:szCs w:val="28"/>
              </w:rPr>
              <w:t>ого надзора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09" w:rsidRDefault="006F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культуры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 w:rsidP="00360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образования и </w:t>
            </w:r>
            <w:r w:rsidR="00360743">
              <w:rPr>
                <w:rFonts w:ascii="Times New Roman" w:hAnsi="Times New Roman"/>
                <w:sz w:val="28"/>
                <w:szCs w:val="28"/>
              </w:rPr>
              <w:t xml:space="preserve">молодежной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рыбного хозяйства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 w:rsidP="006F14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14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 w:rsidP="00360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спорта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строительства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A2842" w:rsidP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07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территориального развития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A28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6074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43" w:rsidRDefault="0036074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43" w:rsidRDefault="00360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транспорта и дорожного </w:t>
            </w:r>
            <w:r>
              <w:rPr>
                <w:rFonts w:ascii="Times New Roman" w:hAnsi="Times New Roman"/>
                <w:sz w:val="28"/>
                <w:szCs w:val="28"/>
              </w:rPr>
              <w:t>строительства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43" w:rsidRDefault="00360743" w:rsidP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финансов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A2842" w:rsidP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07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6074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43" w:rsidRDefault="0036074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43" w:rsidRDefault="00360743" w:rsidP="006F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Палата уполномоченных </w:t>
            </w:r>
            <w:r w:rsidR="006F4F0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Камчатско</w:t>
            </w:r>
            <w:r w:rsidR="006F4F0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 w:rsidR="006F4F09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43" w:rsidRDefault="006F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 w:rsidP="001A7DE3">
            <w:pPr>
              <w:pStyle w:val="a9"/>
              <w:numPr>
                <w:ilvl w:val="0"/>
                <w:numId w:val="2"/>
              </w:numPr>
              <w:spacing w:after="0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Региональная служба по тарифам и ценам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360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A7DE3" w:rsidTr="001A7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E3" w:rsidRDefault="001A7D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1A7D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E3" w:rsidRDefault="006F4F09" w:rsidP="006F14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6F14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6F3481" w:rsidRDefault="006F3481" w:rsidP="001A7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481" w:rsidRDefault="006F3481" w:rsidP="001A7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481" w:rsidRDefault="006F3481" w:rsidP="001A7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481" w:rsidRDefault="006F3481" w:rsidP="001A7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E3" w:rsidRDefault="001A7DE3" w:rsidP="001A7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лиц,</w:t>
      </w:r>
    </w:p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состоящих в кадровом резерве государственных органов,</w:t>
      </w:r>
    </w:p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31 декабря</w:t>
      </w:r>
    </w:p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559"/>
        <w:gridCol w:w="2559"/>
        <w:gridCol w:w="2559"/>
        <w:gridCol w:w="2559"/>
        <w:gridCol w:w="2559"/>
      </w:tblGrid>
      <w:tr w:rsidR="006F1484" w:rsidTr="006F1484">
        <w:trPr>
          <w:trHeight w:val="83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4" w:rsidRDefault="006F1484" w:rsidP="006F1484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4" w:rsidRDefault="006F1484" w:rsidP="006F1484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4" w:rsidRDefault="006F1484" w:rsidP="006F1484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4" w:rsidRDefault="006F1484" w:rsidP="006F1484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84" w:rsidRDefault="006F1484" w:rsidP="006F1484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4" w:rsidRDefault="006F1484" w:rsidP="006F1484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6F1484" w:rsidTr="003F3A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84" w:rsidRDefault="006F1484" w:rsidP="006F1484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84" w:rsidRDefault="006F1484" w:rsidP="006F1484">
            <w:pPr>
              <w:spacing w:before="24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84" w:rsidRDefault="006F1484" w:rsidP="006F1484">
            <w:pPr>
              <w:spacing w:before="24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84" w:rsidRDefault="006F1484" w:rsidP="006F1484">
            <w:pPr>
              <w:spacing w:before="24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84" w:rsidRDefault="006F1484" w:rsidP="006F1484">
            <w:pPr>
              <w:spacing w:before="24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4" w:rsidRDefault="006F1484" w:rsidP="006F1484">
            <w:pPr>
              <w:spacing w:before="24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</w:tr>
    </w:tbl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4CDB" w:rsidRDefault="001A7DE3" w:rsidP="001A7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Состав кадрового резерва </w:t>
      </w:r>
    </w:p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государственных органов Камчатского края по группам должностей</w:t>
      </w:r>
    </w:p>
    <w:p w:rsidR="001A7DE3" w:rsidRDefault="001A7DE3" w:rsidP="001A7D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 декабря</w:t>
      </w:r>
    </w:p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38"/>
        <w:gridCol w:w="2438"/>
        <w:gridCol w:w="2438"/>
        <w:gridCol w:w="2438"/>
        <w:gridCol w:w="2439"/>
      </w:tblGrid>
      <w:tr w:rsidR="003F3A93" w:rsidTr="003F3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3" w:rsidRDefault="003F3A9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93" w:rsidRDefault="003F3A93" w:rsidP="006F1484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3F3A93" w:rsidTr="003F3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группа должностей</w:t>
            </w:r>
          </w:p>
          <w:p w:rsidR="003F3A93" w:rsidRDefault="003F3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(количество человек)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 w:rsidP="006530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530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93" w:rsidRDefault="00A2201A" w:rsidP="003F3A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3F3A93" w:rsidTr="003F3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группа должностей</w:t>
            </w:r>
          </w:p>
          <w:p w:rsidR="003F3A93" w:rsidRDefault="003F3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(количество человек)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 w:rsidP="00412A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12A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 w:rsidP="006530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0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93" w:rsidRDefault="003F3A93" w:rsidP="00A220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01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3F3A93" w:rsidTr="003F3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 группа должностей</w:t>
            </w:r>
          </w:p>
          <w:p w:rsidR="003F3A93" w:rsidRDefault="003F3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(количество человек)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 w:rsidP="00412A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12A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93" w:rsidRDefault="003F3A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93" w:rsidRDefault="00A2201A" w:rsidP="00E33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:rsidR="009D2375" w:rsidRDefault="009D2375" w:rsidP="00C34A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0573" cy="2697151"/>
            <wp:effectExtent l="0" t="0" r="14605" b="82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67F8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8F5FE16" wp14:editId="00214912">
            <wp:extent cx="2808985" cy="2690572"/>
            <wp:effectExtent l="0" t="0" r="10795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67F8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5E5A92" wp14:editId="18C54E4F">
            <wp:extent cx="2953709" cy="2677416"/>
            <wp:effectExtent l="0" t="0" r="18415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67F8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5E5A92" wp14:editId="18C54E4F">
            <wp:extent cx="2690495" cy="2532690"/>
            <wp:effectExtent l="0" t="0" r="14605" b="12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04C9" w:rsidRDefault="003B04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D2A7C" w:rsidRDefault="000D2A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кадрового резерва </w:t>
      </w:r>
    </w:p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государственных органов Камчатского края по источнику формирования</w:t>
      </w:r>
    </w:p>
    <w:p w:rsidR="001A7DE3" w:rsidRDefault="001A7DE3" w:rsidP="001A7D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 декабря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4"/>
        <w:gridCol w:w="1846"/>
        <w:gridCol w:w="1846"/>
        <w:gridCol w:w="1847"/>
        <w:gridCol w:w="1846"/>
        <w:gridCol w:w="2337"/>
      </w:tblGrid>
      <w:tr w:rsidR="000E2125" w:rsidTr="000E2125"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5" w:rsidRDefault="000E21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5" w:rsidRDefault="000E21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5" w:rsidRDefault="000E21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5" w:rsidRDefault="000E21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5" w:rsidRDefault="000E2125" w:rsidP="006856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0E2125" w:rsidTr="000E2125"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включение в кадровый резерв</w:t>
            </w:r>
          </w:p>
          <w:p w:rsidR="000E2125" w:rsidRDefault="000E2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(количество человек)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 w:rsidP="00412A6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2A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 w:rsidP="0065308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0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5" w:rsidRDefault="006856C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2125" w:rsidTr="000E2125"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замещение вакантной должности</w:t>
            </w:r>
          </w:p>
          <w:p w:rsidR="000E2125" w:rsidRDefault="000E2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(количество человек)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412A6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 w:rsidP="0065308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530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5" w:rsidRDefault="00E3344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E2125" w:rsidTr="000E2125"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Аттестация </w:t>
            </w:r>
          </w:p>
          <w:p w:rsidR="000E2125" w:rsidRDefault="000E2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(количество человек)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412A6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 w:rsidP="0065308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08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5" w:rsidRDefault="000E2125" w:rsidP="006856C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56C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0E2125" w:rsidTr="000E2125"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Другое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5" w:rsidRDefault="000E212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5" w:rsidRDefault="006856C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B6B8A" w:rsidRDefault="006B6B8A" w:rsidP="005A551D">
      <w:pPr>
        <w:spacing w:after="0"/>
        <w:ind w:right="-314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3F99A555" wp14:editId="04687D62">
            <wp:extent cx="3111592" cy="3009900"/>
            <wp:effectExtent l="0" t="0" r="1270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1510F">
        <w:rPr>
          <w:b/>
          <w:noProof/>
          <w:lang w:eastAsia="ru-RU"/>
        </w:rPr>
        <w:drawing>
          <wp:inline distT="0" distB="0" distL="0" distR="0" wp14:anchorId="076427C1" wp14:editId="2855D2C2">
            <wp:extent cx="3236582" cy="2974975"/>
            <wp:effectExtent l="0" t="0" r="2540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92C83">
        <w:rPr>
          <w:b/>
          <w:noProof/>
          <w:lang w:eastAsia="ru-RU"/>
        </w:rPr>
        <w:drawing>
          <wp:inline distT="0" distB="0" distL="0" distR="0" wp14:anchorId="1DCF7244" wp14:editId="3A5F6E66">
            <wp:extent cx="3052385" cy="2981325"/>
            <wp:effectExtent l="0" t="0" r="1524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392C83">
        <w:rPr>
          <w:b/>
          <w:noProof/>
          <w:lang w:eastAsia="ru-RU"/>
        </w:rPr>
        <w:drawing>
          <wp:inline distT="0" distB="0" distL="0" distR="0" wp14:anchorId="06D1E909" wp14:editId="3DE5A229">
            <wp:extent cx="2466975" cy="2962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7DE3" w:rsidRDefault="001A7DE3" w:rsidP="001A7DE3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Количество лиц, </w:t>
      </w:r>
    </w:p>
    <w:p w:rsidR="001A7DE3" w:rsidRDefault="001A7DE3" w:rsidP="001A7DE3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включенных в кадровый резерв / исключенных из кадрового резерва </w:t>
      </w:r>
    </w:p>
    <w:p w:rsidR="001A7DE3" w:rsidRDefault="001A7DE3" w:rsidP="001A7DE3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государственных органов Камчатского края</w:t>
      </w:r>
    </w:p>
    <w:p w:rsidR="001A7DE3" w:rsidRDefault="001A7DE3" w:rsidP="001A7DE3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540"/>
        <w:gridCol w:w="2541"/>
        <w:gridCol w:w="2541"/>
        <w:gridCol w:w="2541"/>
        <w:gridCol w:w="2541"/>
      </w:tblGrid>
      <w:tr w:rsidR="00182317" w:rsidTr="0018231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7" w:rsidRDefault="0018231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7" w:rsidRDefault="00182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7" w:rsidRDefault="00182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7" w:rsidRDefault="001823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17" w:rsidRDefault="00182317" w:rsidP="00182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7" w:rsidRDefault="00182317" w:rsidP="00552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182317" w:rsidTr="0018231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7" w:rsidRDefault="0018231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Включено </w:t>
            </w:r>
            <w:r>
              <w:rPr>
                <w:rFonts w:ascii="Times New Roman" w:hAnsi="Times New Roman"/>
                <w:sz w:val="20"/>
                <w:szCs w:val="28"/>
              </w:rPr>
              <w:t>(количество человек)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7" w:rsidRDefault="00182317" w:rsidP="006A5F3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A5F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7" w:rsidRDefault="00182317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7" w:rsidRDefault="00F51E8D" w:rsidP="006A5F3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A5F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7" w:rsidRDefault="00427106" w:rsidP="006A5F3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A5F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7" w:rsidRDefault="00552193" w:rsidP="00E3344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  <w:tr w:rsidR="00182317" w:rsidTr="0018231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7" w:rsidRDefault="0018231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Исключено </w:t>
            </w:r>
            <w:r>
              <w:rPr>
                <w:rFonts w:ascii="Times New Roman" w:hAnsi="Times New Roman"/>
                <w:sz w:val="20"/>
                <w:szCs w:val="28"/>
              </w:rPr>
              <w:t>(количество человек)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7" w:rsidRDefault="00182317" w:rsidP="006A5F3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5F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7" w:rsidRDefault="00182317" w:rsidP="006A5F3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F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7" w:rsidRDefault="00182317" w:rsidP="006A5F3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A5F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17" w:rsidRDefault="00427106" w:rsidP="006A5F3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A5F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7" w:rsidRDefault="0055219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406344" w:rsidRDefault="00427106" w:rsidP="00514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B112309" wp14:editId="5D69548B">
            <wp:extent cx="9251950" cy="4075430"/>
            <wp:effectExtent l="0" t="0" r="635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F3B6D" w:rsidRDefault="00CF3B6D" w:rsidP="00CF3B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9172575" cy="4086225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6344" w:rsidRDefault="00406344" w:rsidP="004063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755" w:rsidRDefault="004E37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Количество лиц, </w:t>
      </w:r>
    </w:p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назначенных из кадрового государственных органов Камчатского края</w:t>
      </w:r>
    </w:p>
    <w:p w:rsidR="001A7DE3" w:rsidRDefault="001A7DE3" w:rsidP="001A7D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713"/>
        <w:gridCol w:w="2713"/>
        <w:gridCol w:w="2713"/>
        <w:gridCol w:w="1952"/>
        <w:gridCol w:w="1894"/>
      </w:tblGrid>
      <w:tr w:rsidR="00211EC9" w:rsidTr="00211EC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C9" w:rsidRDefault="00211EC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C9" w:rsidRDefault="00211E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C9" w:rsidRDefault="00211E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C9" w:rsidRDefault="00211E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C9" w:rsidRDefault="00211E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C9" w:rsidRDefault="00211EC9" w:rsidP="006A66C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211EC9" w:rsidTr="00211EC9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C9" w:rsidRDefault="00211EC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C9" w:rsidRDefault="00211EC9">
            <w:pPr>
              <w:spacing w:before="24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C9" w:rsidRDefault="00211EC9">
            <w:pPr>
              <w:spacing w:before="24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C9" w:rsidRDefault="00211EC9" w:rsidP="00FD17A4">
            <w:pPr>
              <w:spacing w:before="24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17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C9" w:rsidRDefault="00211EC9" w:rsidP="00FD17A4">
            <w:pPr>
              <w:spacing w:before="24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17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C9" w:rsidRDefault="006A66C3" w:rsidP="007276C1">
            <w:pPr>
              <w:spacing w:before="24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4E3755" w:rsidRDefault="004E3755" w:rsidP="004E3755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75458" w:rsidRDefault="004E3755" w:rsidP="004E37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372600" cy="3848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5458" w:rsidRDefault="005754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575458" w:rsidRDefault="00575458" w:rsidP="005754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575458" w:rsidRDefault="00575458" w:rsidP="005754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формировании и использовании кадрового резерва Камчатского края</w:t>
      </w:r>
    </w:p>
    <w:p w:rsidR="006F3481" w:rsidRDefault="006F3481" w:rsidP="006F3481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</w:p>
    <w:p w:rsidR="00406344" w:rsidRDefault="006F3481" w:rsidP="006F3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F3481">
        <w:rPr>
          <w:rFonts w:ascii="Times New Roman" w:hAnsi="Times New Roman"/>
          <w:sz w:val="28"/>
          <w:szCs w:val="24"/>
          <w:lang w:eastAsia="ru-RU"/>
        </w:rPr>
        <w:t xml:space="preserve">Кадровый резерв Камчатского края формируется государственным органом по управлению государственной службой </w:t>
      </w:r>
      <w:r>
        <w:rPr>
          <w:rFonts w:ascii="Times New Roman" w:hAnsi="Times New Roman"/>
          <w:sz w:val="28"/>
          <w:szCs w:val="28"/>
        </w:rPr>
        <w:t>(до его образования – Аппаратом Губернатора и Правительства Камчатского края)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481">
        <w:rPr>
          <w:rFonts w:ascii="Times New Roman" w:hAnsi="Times New Roman"/>
          <w:sz w:val="28"/>
          <w:szCs w:val="24"/>
          <w:lang w:eastAsia="ru-RU"/>
        </w:rPr>
        <w:t xml:space="preserve">для замещения должностей гражданской службы </w:t>
      </w:r>
      <w:r w:rsidRPr="006F3481">
        <w:rPr>
          <w:rFonts w:ascii="Times New Roman" w:hAnsi="Times New Roman"/>
          <w:b/>
          <w:sz w:val="28"/>
          <w:szCs w:val="24"/>
          <w:lang w:eastAsia="ru-RU"/>
        </w:rPr>
        <w:t>высшей, главной и ведущей групп</w:t>
      </w:r>
      <w:r w:rsidRPr="006F3481">
        <w:rPr>
          <w:rFonts w:ascii="Times New Roman" w:hAnsi="Times New Roman"/>
          <w:sz w:val="28"/>
          <w:szCs w:val="24"/>
          <w:lang w:eastAsia="ru-RU"/>
        </w:rPr>
        <w:t xml:space="preserve"> из гражданских служащих (граждан), включенных в кадровые резервы государственных органов.</w:t>
      </w:r>
    </w:p>
    <w:p w:rsidR="006F3481" w:rsidRDefault="006F3481" w:rsidP="006F3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481" w:rsidRDefault="006F3481" w:rsidP="006F3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кадрового резерва Камчатского края по группам должностей</w:t>
      </w:r>
    </w:p>
    <w:p w:rsidR="006F3481" w:rsidRDefault="006F3481" w:rsidP="006F3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38"/>
        <w:gridCol w:w="2438"/>
        <w:gridCol w:w="2438"/>
        <w:gridCol w:w="2438"/>
        <w:gridCol w:w="2439"/>
      </w:tblGrid>
      <w:tr w:rsidR="006F3481" w:rsidTr="006B01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81" w:rsidRDefault="006F3481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1" w:rsidRDefault="006F3481" w:rsidP="006B01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B013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C6BB9" w:rsidRPr="00CC6BB9" w:rsidRDefault="00CC6BB9" w:rsidP="006B01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9">
              <w:rPr>
                <w:rFonts w:ascii="Times New Roman" w:hAnsi="Times New Roman"/>
                <w:sz w:val="20"/>
                <w:szCs w:val="28"/>
              </w:rPr>
              <w:t>по состоянию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на 26.01.2018</w:t>
            </w:r>
            <w:r w:rsidR="007E4FAC">
              <w:rPr>
                <w:rStyle w:val="a5"/>
                <w:rFonts w:ascii="Times New Roman" w:hAnsi="Times New Roman"/>
                <w:sz w:val="20"/>
                <w:szCs w:val="28"/>
              </w:rPr>
              <w:footnoteReference w:id="2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81" w:rsidRDefault="006F3481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481" w:rsidTr="006B01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1" w:rsidRDefault="006F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группа должностей</w:t>
            </w:r>
          </w:p>
          <w:p w:rsidR="006F3481" w:rsidRDefault="006F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(количество человек)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1" w:rsidRDefault="00E6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481" w:rsidTr="006B01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1" w:rsidRDefault="006F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группа должностей</w:t>
            </w:r>
          </w:p>
          <w:p w:rsidR="006F3481" w:rsidRDefault="006F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(количество человек)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1" w:rsidRDefault="00E6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481" w:rsidTr="006B01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1" w:rsidRDefault="006F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 группа должностей</w:t>
            </w:r>
          </w:p>
          <w:p w:rsidR="006F3481" w:rsidRDefault="006F3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(количество человек)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1" w:rsidRDefault="00E61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81" w:rsidRDefault="006F3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137" w:rsidRPr="00E616D9" w:rsidTr="006B01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37" w:rsidRPr="00E616D9" w:rsidRDefault="006B0137" w:rsidP="006B01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616D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37" w:rsidRPr="00E616D9" w:rsidRDefault="00E616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6D9">
              <w:rPr>
                <w:rFonts w:ascii="Times New Roman" w:hAnsi="Times New Roman"/>
                <w:b/>
                <w:sz w:val="28"/>
                <w:szCs w:val="28"/>
              </w:rPr>
              <w:t>257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37" w:rsidRPr="00E616D9" w:rsidRDefault="006B01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37" w:rsidRPr="00E616D9" w:rsidRDefault="006B01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37" w:rsidRPr="00E616D9" w:rsidRDefault="006B01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37" w:rsidRPr="00E616D9" w:rsidRDefault="006B01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3481" w:rsidRPr="006F3481" w:rsidRDefault="006F3481" w:rsidP="006F3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6F3481" w:rsidRPr="006F3481" w:rsidSect="006F348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11" w:rsidRDefault="00253E11" w:rsidP="00514CDB">
      <w:pPr>
        <w:spacing w:after="0" w:line="240" w:lineRule="auto"/>
      </w:pPr>
      <w:r>
        <w:separator/>
      </w:r>
    </w:p>
  </w:endnote>
  <w:endnote w:type="continuationSeparator" w:id="0">
    <w:p w:rsidR="00253E11" w:rsidRDefault="00253E11" w:rsidP="0051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11" w:rsidRDefault="00253E11" w:rsidP="00514CDB">
      <w:pPr>
        <w:spacing w:after="0" w:line="240" w:lineRule="auto"/>
      </w:pPr>
      <w:r>
        <w:separator/>
      </w:r>
    </w:p>
  </w:footnote>
  <w:footnote w:type="continuationSeparator" w:id="0">
    <w:p w:rsidR="00253E11" w:rsidRDefault="00253E11" w:rsidP="00514CDB">
      <w:pPr>
        <w:spacing w:after="0" w:line="240" w:lineRule="auto"/>
      </w:pPr>
      <w:r>
        <w:continuationSeparator/>
      </w:r>
    </w:p>
  </w:footnote>
  <w:footnote w:id="1">
    <w:p w:rsidR="000E2125" w:rsidRDefault="000E2125" w:rsidP="001A7DE3">
      <w:pPr>
        <w:pStyle w:val="a3"/>
        <w:spacing w:line="240" w:lineRule="auto"/>
        <w:ind w:right="-314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</w:rPr>
        <w:t>По результатам конкурса на включение в кадровый резерв государственного органа Камчатского края; гражданских служащих, увольняемых с гражданской службы в связи с сокращением должностей гражданской службы в соответствии с пунктом 8(2) части 1 статьи 37 Федерального закона "О государственной гражданской службе Российской Федерации" либо упразднением государственного органа в соответствии с пунктом 8(3) части 1 статьи 37 Федерального закона "О государственной гражданской службе Российской Федерации", с согласия указанных гражданских служащих; по основаниям, предусмотренным частью 1 статьи 39 Федерального закона "О государственной гражданской службе Российской Федерации".</w:t>
      </w:r>
    </w:p>
  </w:footnote>
  <w:footnote w:id="2">
    <w:p w:rsidR="007E4FAC" w:rsidRDefault="007E4FAC">
      <w:pPr>
        <w:pStyle w:val="a3"/>
      </w:pPr>
      <w:r>
        <w:rPr>
          <w:rStyle w:val="a5"/>
        </w:rPr>
        <w:footnoteRef/>
      </w:r>
      <w:r>
        <w:t xml:space="preserve"> </w:t>
      </w:r>
      <w:r w:rsidRPr="007E4FAC">
        <w:t>приказ Аппарата Губернатора и Правительства Камчатского края от 26.01.2018 года № 29-к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4784"/>
    <w:multiLevelType w:val="hybridMultilevel"/>
    <w:tmpl w:val="8832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79"/>
    <w:rsid w:val="00036F77"/>
    <w:rsid w:val="000878C9"/>
    <w:rsid w:val="000B5FA0"/>
    <w:rsid w:val="000D09B6"/>
    <w:rsid w:val="000D2A7C"/>
    <w:rsid w:val="000E2125"/>
    <w:rsid w:val="00103C7D"/>
    <w:rsid w:val="0011664A"/>
    <w:rsid w:val="0014636F"/>
    <w:rsid w:val="0015376C"/>
    <w:rsid w:val="00154F40"/>
    <w:rsid w:val="00164E9B"/>
    <w:rsid w:val="00182317"/>
    <w:rsid w:val="001A7DE3"/>
    <w:rsid w:val="001E6CAC"/>
    <w:rsid w:val="00211EC9"/>
    <w:rsid w:val="00253E11"/>
    <w:rsid w:val="002571F8"/>
    <w:rsid w:val="00264DBF"/>
    <w:rsid w:val="00271EF7"/>
    <w:rsid w:val="002A3BE6"/>
    <w:rsid w:val="002B599E"/>
    <w:rsid w:val="002C3B73"/>
    <w:rsid w:val="002E548D"/>
    <w:rsid w:val="00317502"/>
    <w:rsid w:val="00320152"/>
    <w:rsid w:val="00321000"/>
    <w:rsid w:val="00353EC2"/>
    <w:rsid w:val="00360743"/>
    <w:rsid w:val="0036602F"/>
    <w:rsid w:val="00367F8F"/>
    <w:rsid w:val="00392C83"/>
    <w:rsid w:val="003969DB"/>
    <w:rsid w:val="003A2842"/>
    <w:rsid w:val="003A742A"/>
    <w:rsid w:val="003B04C9"/>
    <w:rsid w:val="003B14C0"/>
    <w:rsid w:val="003E6B5B"/>
    <w:rsid w:val="003F3A93"/>
    <w:rsid w:val="00406344"/>
    <w:rsid w:val="00412A64"/>
    <w:rsid w:val="004253AA"/>
    <w:rsid w:val="00427106"/>
    <w:rsid w:val="00476066"/>
    <w:rsid w:val="00482244"/>
    <w:rsid w:val="004978DD"/>
    <w:rsid w:val="004E3755"/>
    <w:rsid w:val="00514CDB"/>
    <w:rsid w:val="005443E7"/>
    <w:rsid w:val="00552193"/>
    <w:rsid w:val="0056760D"/>
    <w:rsid w:val="00575458"/>
    <w:rsid w:val="00590C2C"/>
    <w:rsid w:val="005A551D"/>
    <w:rsid w:val="005A6064"/>
    <w:rsid w:val="005C5E6D"/>
    <w:rsid w:val="005C7602"/>
    <w:rsid w:val="00651A94"/>
    <w:rsid w:val="00653088"/>
    <w:rsid w:val="00655707"/>
    <w:rsid w:val="00656AEC"/>
    <w:rsid w:val="006856C2"/>
    <w:rsid w:val="006A5F36"/>
    <w:rsid w:val="006A66C3"/>
    <w:rsid w:val="006B0137"/>
    <w:rsid w:val="006B6B8A"/>
    <w:rsid w:val="006F1484"/>
    <w:rsid w:val="006F3481"/>
    <w:rsid w:val="006F4F09"/>
    <w:rsid w:val="007276C1"/>
    <w:rsid w:val="00764EDE"/>
    <w:rsid w:val="00765587"/>
    <w:rsid w:val="00773877"/>
    <w:rsid w:val="0079573C"/>
    <w:rsid w:val="007B2F9A"/>
    <w:rsid w:val="007B44CD"/>
    <w:rsid w:val="007E43F3"/>
    <w:rsid w:val="007E4FAC"/>
    <w:rsid w:val="007E6F1D"/>
    <w:rsid w:val="007F308E"/>
    <w:rsid w:val="008146F0"/>
    <w:rsid w:val="00826D32"/>
    <w:rsid w:val="00851A52"/>
    <w:rsid w:val="008602D3"/>
    <w:rsid w:val="00884E2B"/>
    <w:rsid w:val="0089732B"/>
    <w:rsid w:val="008B0A43"/>
    <w:rsid w:val="008E5F0A"/>
    <w:rsid w:val="00907819"/>
    <w:rsid w:val="00923025"/>
    <w:rsid w:val="00991381"/>
    <w:rsid w:val="009D2375"/>
    <w:rsid w:val="009E4379"/>
    <w:rsid w:val="009E6D41"/>
    <w:rsid w:val="00A2201A"/>
    <w:rsid w:val="00A359C5"/>
    <w:rsid w:val="00A51906"/>
    <w:rsid w:val="00AB6451"/>
    <w:rsid w:val="00AD167B"/>
    <w:rsid w:val="00AF1700"/>
    <w:rsid w:val="00B1510F"/>
    <w:rsid w:val="00B27DB3"/>
    <w:rsid w:val="00B9559E"/>
    <w:rsid w:val="00BC4DAB"/>
    <w:rsid w:val="00C16A33"/>
    <w:rsid w:val="00C34AD1"/>
    <w:rsid w:val="00C45CA5"/>
    <w:rsid w:val="00C56D5A"/>
    <w:rsid w:val="00CA6312"/>
    <w:rsid w:val="00CC6BB9"/>
    <w:rsid w:val="00CF3B6D"/>
    <w:rsid w:val="00D60214"/>
    <w:rsid w:val="00D61B32"/>
    <w:rsid w:val="00D6687E"/>
    <w:rsid w:val="00D704D9"/>
    <w:rsid w:val="00D84169"/>
    <w:rsid w:val="00D8606D"/>
    <w:rsid w:val="00DA4901"/>
    <w:rsid w:val="00DF331E"/>
    <w:rsid w:val="00E3344A"/>
    <w:rsid w:val="00E53519"/>
    <w:rsid w:val="00E616D9"/>
    <w:rsid w:val="00EB1264"/>
    <w:rsid w:val="00F069C8"/>
    <w:rsid w:val="00F11EE5"/>
    <w:rsid w:val="00F21129"/>
    <w:rsid w:val="00F50EAA"/>
    <w:rsid w:val="00F51E8D"/>
    <w:rsid w:val="00F946BA"/>
    <w:rsid w:val="00FC7A19"/>
    <w:rsid w:val="00FD17A4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B1D7C7-072E-40C2-830B-F8B4922E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14CD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14CDB"/>
    <w:rPr>
      <w:rFonts w:ascii="Calibri" w:eastAsia="Calibri" w:hAnsi="Calibri"/>
      <w:lang w:eastAsia="en-US"/>
    </w:rPr>
  </w:style>
  <w:style w:type="character" w:styleId="a5">
    <w:name w:val="footnote reference"/>
    <w:uiPriority w:val="99"/>
    <w:unhideWhenUsed/>
    <w:rsid w:val="00514CDB"/>
    <w:rPr>
      <w:vertAlign w:val="superscript"/>
    </w:rPr>
  </w:style>
  <w:style w:type="paragraph" w:styleId="a6">
    <w:name w:val="Balloon Text"/>
    <w:basedOn w:val="a"/>
    <w:link w:val="a7"/>
    <w:rsid w:val="009D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D2375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rsid w:val="00D66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B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2013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главная</c:v>
                </c:pt>
                <c:pt idx="2">
                  <c:v>ведущая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8.1600000000000006E-2</c:v>
                </c:pt>
                <c:pt idx="1">
                  <c:v>0.54079999999999995</c:v>
                </c:pt>
                <c:pt idx="2">
                  <c:v>0.3775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лиц, исключенных из кадрового резерва</a:t>
            </a:r>
          </a:p>
        </c:rich>
      </c:tx>
      <c:layout>
        <c:manualLayout>
          <c:xMode val="edge"/>
          <c:yMode val="edge"/>
          <c:x val="0.18967116649359639"/>
          <c:y val="9.324009324009324E-3"/>
        </c:manualLayout>
      </c:layout>
      <c:overlay val="0"/>
    </c:title>
    <c:autoTitleDeleted val="0"/>
    <c:view3D>
      <c:rotX val="15"/>
      <c:hPercent val="6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09616064757772E-2"/>
          <c:y val="0.10303925262915782"/>
          <c:w val="0.75873806486349216"/>
          <c:h val="0.695510245029191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истечение срока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55</c:v>
                </c:pt>
                <c:pt idx="4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назначение на должность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</c:v>
                </c:pt>
                <c:pt idx="1">
                  <c:v>13</c:v>
                </c:pt>
                <c:pt idx="2">
                  <c:v>26</c:v>
                </c:pt>
                <c:pt idx="3">
                  <c:v>23</c:v>
                </c:pt>
                <c:pt idx="4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иное</c:v>
                </c:pt>
              </c:strCache>
            </c:strRef>
          </c:tx>
          <c:spPr>
            <a:solidFill>
              <a:srgbClr val="FFFFCC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8</c:v>
                </c:pt>
                <c:pt idx="3">
                  <c:v>37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041456"/>
        <c:axId val="174041848"/>
        <c:axId val="0"/>
      </c:bar3DChart>
      <c:catAx>
        <c:axId val="17404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74041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041848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041456"/>
        <c:crosses val="autoZero"/>
        <c:crossBetween val="between"/>
      </c:valAx>
      <c:spPr>
        <a:noFill/>
        <a:ln w="25411">
          <a:noFill/>
        </a:ln>
      </c:spPr>
    </c:plotArea>
    <c:legend>
      <c:legendPos val="r"/>
      <c:layout>
        <c:manualLayout>
          <c:xMode val="edge"/>
          <c:yMode val="edge"/>
          <c:x val="0.80301979866192408"/>
          <c:y val="7.8369905956112859E-2"/>
          <c:w val="0.19248914046308957"/>
          <c:h val="0.91773146131749073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326519529886353E-2"/>
          <c:y val="3.9927404718693285E-2"/>
          <c:w val="0.77216513453059754"/>
          <c:h val="0.832370895891767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из числа включенных по результатам аттестации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17</c:v>
                </c:pt>
                <c:pt idx="3">
                  <c:v>8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из числа включенных по результатам конкурса на замещении должности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1">
                  <c:v>5</c:v>
                </c:pt>
                <c:pt idx="2">
                  <c:v>8</c:v>
                </c:pt>
                <c:pt idx="3">
                  <c:v>5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 числа включенных по результатам конкурса на включение в кадровый резерв</c:v>
                </c:pt>
              </c:strCache>
            </c:strRef>
          </c:tx>
          <c:spPr>
            <a:solidFill>
              <a:srgbClr val="FFFFCC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042632"/>
        <c:axId val="174043024"/>
        <c:axId val="0"/>
      </c:bar3DChart>
      <c:catAx>
        <c:axId val="174042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74043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04302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042632"/>
        <c:crosses val="autoZero"/>
        <c:crossBetween val="between"/>
      </c:valAx>
      <c:spPr>
        <a:noFill/>
        <a:ln w="25411">
          <a:noFill/>
        </a:ln>
      </c:spPr>
    </c:plotArea>
    <c:legend>
      <c:legendPos val="r"/>
      <c:layout>
        <c:manualLayout>
          <c:xMode val="edge"/>
          <c:yMode val="edge"/>
          <c:x val="0.81330985350969065"/>
          <c:y val="1.4356145590694071E-2"/>
          <c:w val="0.17711161966823116"/>
          <c:h val="0.97458723450692231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2014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главная</c:v>
                </c:pt>
                <c:pt idx="2">
                  <c:v>ведущая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4.9399999999999999E-2</c:v>
                </c:pt>
                <c:pt idx="1">
                  <c:v>0.50539999999999996</c:v>
                </c:pt>
                <c:pt idx="2">
                  <c:v>0.44500000000000001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2015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главная</c:v>
                </c:pt>
                <c:pt idx="2">
                  <c:v>ведущая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</c:v>
                </c:pt>
                <c:pt idx="1">
                  <c:v>0.4521</c:v>
                </c:pt>
                <c:pt idx="2">
                  <c:v>0.44779999999999998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2017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главная</c:v>
                </c:pt>
                <c:pt idx="2">
                  <c:v>ведущая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0.155</c:v>
                </c:pt>
                <c:pt idx="1">
                  <c:v>0.52</c:v>
                </c:pt>
                <c:pt idx="2">
                  <c:v>0.32500000000000001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2013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0909718111126446E-2"/>
                  <c:y val="9.97332801754210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419040963576558E-3"/>
                  <c:y val="2.92351240905013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конкурс на включение в кадровый резерв</c:v>
                </c:pt>
                <c:pt idx="1">
                  <c:v>конкурс на замещение должности</c:v>
                </c:pt>
                <c:pt idx="2">
                  <c:v>аттестация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4.8500000000000001E-2</c:v>
                </c:pt>
                <c:pt idx="1">
                  <c:v>9.7000000000000003E-3</c:v>
                </c:pt>
                <c:pt idx="2">
                  <c:v>0.94169999999999998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531645175217989E-2"/>
          <c:y val="0.65319778065716472"/>
          <c:w val="0.80728379840027076"/>
          <c:h val="0.311359181368151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2014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2.3950984363246389E-2"/>
                  <c:y val="2.378391308681351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900637844237919E-2"/>
                  <c:y val="3.42984152297418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конкурс на включение в кадровый резерв</c:v>
                </c:pt>
                <c:pt idx="1">
                  <c:v>конкурс на замещение должности</c:v>
                </c:pt>
                <c:pt idx="2">
                  <c:v>аттестация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6.4799999999999996E-2</c:v>
                </c:pt>
                <c:pt idx="1">
                  <c:v>0.12429999999999999</c:v>
                </c:pt>
                <c:pt idx="2">
                  <c:v>0.80079999999999996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531645175217989E-2"/>
          <c:y val="0.66620290926814507"/>
          <c:w val="0.80728379840027076"/>
          <c:h val="0.298354103815998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2015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2.3950984363246389E-2"/>
                  <c:y val="2.378391308681351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900637844237919E-2"/>
                  <c:y val="3.42984152297418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конкурс на включение в кадровый резерв</c:v>
                </c:pt>
                <c:pt idx="1">
                  <c:v>конкурс на замещение должности</c:v>
                </c:pt>
                <c:pt idx="2">
                  <c:v>аттестация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5.62E-2</c:v>
                </c:pt>
                <c:pt idx="1">
                  <c:v>0.16880000000000001</c:v>
                </c:pt>
                <c:pt idx="2">
                  <c:v>0.77049999999999996</c:v>
                </c:pt>
                <c:pt idx="3">
                  <c:v>4.3E-3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531645175217989E-2"/>
          <c:y val="0.64885411687756278"/>
          <c:w val="0.80728379840027076"/>
          <c:h val="0.337805841362481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2017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2.3950984363246389E-2"/>
                  <c:y val="2.378391308681351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900637844237919E-2"/>
                  <c:y val="3.42984152297418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конкурс на включение в кадровый резерв</c:v>
                </c:pt>
                <c:pt idx="1">
                  <c:v>конкурс на замещение должности</c:v>
                </c:pt>
                <c:pt idx="2">
                  <c:v>аттестация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1.2999999999999999E-2</c:v>
                </c:pt>
                <c:pt idx="1">
                  <c:v>0.2</c:v>
                </c:pt>
                <c:pt idx="2">
                  <c:v>0.78</c:v>
                </c:pt>
                <c:pt idx="3">
                  <c:v>7.0000000000000001E-3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531645175217989E-2"/>
          <c:y val="0.64085474846190837"/>
          <c:w val="0.80728379840027076"/>
          <c:h val="0.328765560253521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trike="noStrike">
                <a:solidFill>
                  <a:sysClr val="windowText" lastClr="000000"/>
                </a:solidFill>
              </a:defRPr>
            </a:pPr>
            <a:r>
              <a:rPr lang="ru-RU" sz="1400" b="1" strike="noStrike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лиц, включенных</a:t>
            </a:r>
            <a:r>
              <a:rPr lang="ru-RU" sz="1400" b="1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 </a:t>
            </a:r>
            <a:r>
              <a:rPr lang="ru-RU" sz="1400" b="1" strike="noStrike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кадровый резерв</a:t>
            </a:r>
          </a:p>
        </c:rich>
      </c:tx>
      <c:layout>
        <c:manualLayout>
          <c:xMode val="edge"/>
          <c:yMode val="edge"/>
          <c:x val="0.19986989819291068"/>
          <c:y val="0"/>
        </c:manualLayout>
      </c:layout>
      <c:overlay val="0"/>
    </c:title>
    <c:autoTitleDeleted val="0"/>
    <c:view3D>
      <c:rotX val="15"/>
      <c:hPercent val="6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09616064757772E-2"/>
          <c:y val="0.10303925262915782"/>
          <c:w val="0.75873806486349216"/>
          <c:h val="0.695510245029191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конкурс на включение в кадровый резерв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10</c:v>
                </c:pt>
                <c:pt idx="2">
                  <c:v>3</c:v>
                </c:pt>
                <c:pt idx="3">
                  <c:v>15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конкурс назамещение вакантной должности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28</c:v>
                </c:pt>
                <c:pt idx="2">
                  <c:v>22</c:v>
                </c:pt>
                <c:pt idx="3">
                  <c:v>28</c:v>
                </c:pt>
                <c:pt idx="4">
                  <c:v>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аттестация</c:v>
                </c:pt>
              </c:strCache>
            </c:strRef>
          </c:tx>
          <c:spPr>
            <a:solidFill>
              <a:srgbClr val="FFFFCC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88</c:v>
                </c:pt>
                <c:pt idx="1">
                  <c:v>73</c:v>
                </c:pt>
                <c:pt idx="2">
                  <c:v>57</c:v>
                </c:pt>
                <c:pt idx="3">
                  <c:v>95</c:v>
                </c:pt>
                <c:pt idx="4">
                  <c:v>115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040280"/>
        <c:axId val="174040672"/>
        <c:axId val="0"/>
      </c:bar3DChart>
      <c:catAx>
        <c:axId val="174040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74040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040672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4040280"/>
        <c:crosses val="autoZero"/>
        <c:crossBetween val="between"/>
      </c:valAx>
      <c:spPr>
        <a:noFill/>
        <a:ln w="25411">
          <a:noFill/>
        </a:ln>
      </c:spPr>
    </c:plotArea>
    <c:legend>
      <c:legendPos val="r"/>
      <c:layout>
        <c:manualLayout>
          <c:xMode val="edge"/>
          <c:yMode val="edge"/>
          <c:x val="0.80301979866192408"/>
          <c:y val="7.8369905956112859E-2"/>
          <c:w val="0.19248914046308957"/>
          <c:h val="0.91773146131749073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6B52-DABA-4D4D-BA62-3D42AF8E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Лобашевская Ирина Секпоновна</dc:creator>
  <cp:keywords/>
  <dc:description/>
  <cp:lastModifiedBy>Лобашевская Ирина Секпоновна</cp:lastModifiedBy>
  <cp:revision>89</cp:revision>
  <cp:lastPrinted>2017-04-17T04:05:00Z</cp:lastPrinted>
  <dcterms:created xsi:type="dcterms:W3CDTF">2016-07-14T01:57:00Z</dcterms:created>
  <dcterms:modified xsi:type="dcterms:W3CDTF">2018-02-01T02:35:00Z</dcterms:modified>
</cp:coreProperties>
</file>